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4B29D" w14:textId="77777777" w:rsidR="006B3BBD" w:rsidRPr="00D10FED" w:rsidRDefault="00522AA8" w:rsidP="0067796E">
      <w:pPr>
        <w:spacing w:before="108" w:line="264" w:lineRule="auto"/>
        <w:jc w:val="center"/>
        <w:rPr>
          <w:rFonts w:ascii="Arial" w:hAnsi="Arial" w:cs="Arial"/>
          <w:b/>
          <w:bCs/>
          <w:sz w:val="32"/>
          <w:szCs w:val="32"/>
        </w:rPr>
      </w:pPr>
      <w:proofErr w:type="spellStart"/>
      <w:r w:rsidRPr="00D10FED">
        <w:rPr>
          <w:rFonts w:ascii="Arial" w:hAnsi="Arial" w:cs="Arial"/>
          <w:b/>
          <w:bCs/>
          <w:sz w:val="32"/>
          <w:szCs w:val="32"/>
        </w:rPr>
        <w:t>Tilbury</w:t>
      </w:r>
      <w:proofErr w:type="spellEnd"/>
      <w:r w:rsidRPr="00D10FED">
        <w:rPr>
          <w:rFonts w:ascii="Arial" w:hAnsi="Arial" w:cs="Arial"/>
          <w:b/>
          <w:bCs/>
          <w:sz w:val="32"/>
          <w:szCs w:val="32"/>
        </w:rPr>
        <w:t xml:space="preserve"> </w:t>
      </w:r>
      <w:r w:rsidR="00C92258" w:rsidRPr="00D10FED">
        <w:rPr>
          <w:rFonts w:ascii="Arial" w:hAnsi="Arial" w:cs="Arial"/>
          <w:b/>
          <w:bCs/>
          <w:sz w:val="32"/>
          <w:szCs w:val="32"/>
        </w:rPr>
        <w:t xml:space="preserve">CLLD </w:t>
      </w:r>
      <w:r w:rsidRPr="00D10FED">
        <w:rPr>
          <w:rFonts w:ascii="Arial" w:hAnsi="Arial" w:cs="Arial"/>
          <w:b/>
          <w:bCs/>
          <w:sz w:val="32"/>
          <w:szCs w:val="32"/>
        </w:rPr>
        <w:t>ESF Project Grants:</w:t>
      </w:r>
      <w:r w:rsidR="006B3BBD" w:rsidRPr="00D10FED">
        <w:rPr>
          <w:rFonts w:ascii="Arial" w:hAnsi="Arial" w:cs="Arial"/>
          <w:b/>
          <w:bCs/>
          <w:sz w:val="32"/>
          <w:szCs w:val="32"/>
        </w:rPr>
        <w:t xml:space="preserve"> Call Specification</w:t>
      </w:r>
    </w:p>
    <w:p w14:paraId="37C4D560" w14:textId="77777777" w:rsidR="006B3BBD" w:rsidRPr="0067796E" w:rsidRDefault="006B3BBD" w:rsidP="006B3BBD">
      <w:pPr>
        <w:rPr>
          <w:rFonts w:asciiTheme="minorHAnsi" w:hAnsiTheme="minorHAnsi" w:cs="Arial"/>
        </w:rPr>
      </w:pPr>
    </w:p>
    <w:tbl>
      <w:tblPr>
        <w:tblStyle w:val="TableGrid"/>
        <w:tblW w:w="9072" w:type="dxa"/>
        <w:tblInd w:w="-5" w:type="dxa"/>
        <w:tblLook w:val="04A0" w:firstRow="1" w:lastRow="0" w:firstColumn="1" w:lastColumn="0" w:noHBand="0" w:noVBand="1"/>
      </w:tblPr>
      <w:tblGrid>
        <w:gridCol w:w="2127"/>
        <w:gridCol w:w="6945"/>
      </w:tblGrid>
      <w:tr w:rsidR="006B3BBD" w:rsidRPr="00575BB2" w14:paraId="7D6A9E8A" w14:textId="77777777" w:rsidTr="00E41B6F">
        <w:tc>
          <w:tcPr>
            <w:tcW w:w="2127" w:type="dxa"/>
          </w:tcPr>
          <w:p w14:paraId="6C69B142" w14:textId="77777777" w:rsidR="00116878" w:rsidRDefault="00116878" w:rsidP="001D7AC9">
            <w:pPr>
              <w:ind w:left="-112"/>
              <w:rPr>
                <w:rFonts w:ascii="Arial" w:hAnsi="Arial" w:cs="Arial"/>
                <w:b/>
              </w:rPr>
            </w:pPr>
            <w:r>
              <w:rPr>
                <w:rFonts w:ascii="Arial" w:hAnsi="Arial" w:cs="Arial"/>
                <w:b/>
              </w:rPr>
              <w:t xml:space="preserve">  </w:t>
            </w:r>
            <w:r w:rsidR="00FC7982">
              <w:rPr>
                <w:rFonts w:ascii="Arial" w:hAnsi="Arial" w:cs="Arial"/>
                <w:b/>
              </w:rPr>
              <w:t xml:space="preserve">Accountable </w:t>
            </w:r>
            <w:r>
              <w:rPr>
                <w:rFonts w:ascii="Arial" w:hAnsi="Arial" w:cs="Arial"/>
                <w:b/>
              </w:rPr>
              <w:t xml:space="preserve"> </w:t>
            </w:r>
          </w:p>
          <w:p w14:paraId="153AA164" w14:textId="3F2078AB" w:rsidR="006B3BBD" w:rsidRPr="00CF60BA" w:rsidRDefault="00116878" w:rsidP="001D7AC9">
            <w:pPr>
              <w:ind w:left="-112"/>
              <w:rPr>
                <w:rFonts w:ascii="Arial" w:hAnsi="Arial" w:cs="Arial"/>
                <w:b/>
              </w:rPr>
            </w:pPr>
            <w:r>
              <w:rPr>
                <w:rFonts w:ascii="Arial" w:hAnsi="Arial" w:cs="Arial"/>
                <w:b/>
              </w:rPr>
              <w:t xml:space="preserve">  </w:t>
            </w:r>
            <w:r w:rsidR="00FC7982">
              <w:rPr>
                <w:rFonts w:ascii="Arial" w:hAnsi="Arial" w:cs="Arial"/>
                <w:b/>
              </w:rPr>
              <w:t>b</w:t>
            </w:r>
            <w:r w:rsidR="006B3BBD" w:rsidRPr="00CF60BA">
              <w:rPr>
                <w:rFonts w:ascii="Arial" w:hAnsi="Arial" w:cs="Arial"/>
                <w:b/>
              </w:rPr>
              <w:t>ody</w:t>
            </w:r>
          </w:p>
        </w:tc>
        <w:tc>
          <w:tcPr>
            <w:tcW w:w="6945" w:type="dxa"/>
          </w:tcPr>
          <w:p w14:paraId="054E37D2" w14:textId="77777777" w:rsidR="006B3BBD" w:rsidRPr="00CF60BA" w:rsidRDefault="000A0BCC" w:rsidP="008D4D26">
            <w:pPr>
              <w:rPr>
                <w:rFonts w:ascii="Arial" w:hAnsi="Arial" w:cs="Arial"/>
              </w:rPr>
            </w:pPr>
            <w:proofErr w:type="spellStart"/>
            <w:r w:rsidRPr="00CF60BA">
              <w:rPr>
                <w:rFonts w:ascii="Arial" w:hAnsi="Arial" w:cs="Arial"/>
              </w:rPr>
              <w:t>Thurrock</w:t>
            </w:r>
            <w:proofErr w:type="spellEnd"/>
            <w:r w:rsidRPr="00CF60BA">
              <w:rPr>
                <w:rFonts w:ascii="Arial" w:hAnsi="Arial" w:cs="Arial"/>
              </w:rPr>
              <w:t xml:space="preserve"> Borough Council</w:t>
            </w:r>
          </w:p>
          <w:p w14:paraId="24C03980" w14:textId="77777777" w:rsidR="006B3BBD" w:rsidRPr="00CF60BA" w:rsidRDefault="006B3BBD" w:rsidP="008D4D26">
            <w:pPr>
              <w:rPr>
                <w:rFonts w:ascii="Arial" w:hAnsi="Arial" w:cs="Arial"/>
              </w:rPr>
            </w:pPr>
          </w:p>
        </w:tc>
      </w:tr>
      <w:tr w:rsidR="00892E7E" w:rsidRPr="00575BB2" w14:paraId="046202E9" w14:textId="77777777" w:rsidTr="00E41B6F">
        <w:tc>
          <w:tcPr>
            <w:tcW w:w="2127" w:type="dxa"/>
          </w:tcPr>
          <w:p w14:paraId="7E51196D" w14:textId="2E44C788" w:rsidR="00892E7E" w:rsidRPr="00CF60BA" w:rsidRDefault="00116878" w:rsidP="001D7AC9">
            <w:pPr>
              <w:ind w:left="-112"/>
              <w:rPr>
                <w:rFonts w:ascii="Arial" w:hAnsi="Arial" w:cs="Arial"/>
                <w:b/>
              </w:rPr>
            </w:pPr>
            <w:r>
              <w:rPr>
                <w:rFonts w:ascii="Arial" w:hAnsi="Arial" w:cs="Arial"/>
                <w:b/>
              </w:rPr>
              <w:t xml:space="preserve">  </w:t>
            </w:r>
            <w:r w:rsidR="00FC7982">
              <w:rPr>
                <w:rFonts w:ascii="Arial" w:hAnsi="Arial" w:cs="Arial"/>
                <w:b/>
              </w:rPr>
              <w:t>Contact d</w:t>
            </w:r>
            <w:r w:rsidR="00892E7E" w:rsidRPr="00CF60BA">
              <w:rPr>
                <w:rFonts w:ascii="Arial" w:hAnsi="Arial" w:cs="Arial"/>
                <w:b/>
              </w:rPr>
              <w:t xml:space="preserve">etails </w:t>
            </w:r>
          </w:p>
        </w:tc>
        <w:tc>
          <w:tcPr>
            <w:tcW w:w="6945" w:type="dxa"/>
          </w:tcPr>
          <w:p w14:paraId="21A4BF95" w14:textId="18E70330" w:rsidR="00892E7E" w:rsidRPr="007544F7" w:rsidRDefault="007544F7" w:rsidP="008D4D26">
            <w:pPr>
              <w:rPr>
                <w:rFonts w:ascii="Arial" w:hAnsi="Arial" w:cs="Arial"/>
              </w:rPr>
            </w:pPr>
            <w:proofErr w:type="spellStart"/>
            <w:r w:rsidRPr="007544F7">
              <w:rPr>
                <w:rFonts w:ascii="Arial" w:hAnsi="Arial" w:cs="Arial"/>
              </w:rPr>
              <w:t>Tilbury</w:t>
            </w:r>
            <w:proofErr w:type="spellEnd"/>
            <w:r w:rsidRPr="007544F7">
              <w:rPr>
                <w:rFonts w:ascii="Arial" w:hAnsi="Arial" w:cs="Arial"/>
              </w:rPr>
              <w:t xml:space="preserve"> CLLD project team: </w:t>
            </w:r>
          </w:p>
          <w:p w14:paraId="2E9CF62D" w14:textId="64C72BF1" w:rsidR="007544F7" w:rsidRDefault="00E27468" w:rsidP="008D4D26">
            <w:pPr>
              <w:rPr>
                <w:rFonts w:ascii="Arial" w:hAnsi="Arial" w:cs="Arial"/>
              </w:rPr>
            </w:pPr>
            <w:hyperlink r:id="rId9" w:history="1">
              <w:r w:rsidR="00F76B80" w:rsidRPr="008031ED">
                <w:rPr>
                  <w:rStyle w:val="Hyperlink"/>
                  <w:rFonts w:ascii="Arial" w:hAnsi="Arial" w:cs="Arial"/>
                </w:rPr>
                <w:t>TilburyCLLD@Thurrock.gov.uk</w:t>
              </w:r>
            </w:hyperlink>
          </w:p>
          <w:p w14:paraId="08497033" w14:textId="343E706C" w:rsidR="00F76B80" w:rsidRPr="00CF60BA" w:rsidRDefault="00F76B80" w:rsidP="008D4D26">
            <w:pPr>
              <w:rPr>
                <w:rFonts w:ascii="Arial" w:hAnsi="Arial" w:cs="Arial"/>
              </w:rPr>
            </w:pPr>
          </w:p>
        </w:tc>
      </w:tr>
      <w:tr w:rsidR="006B3BBD" w:rsidRPr="00575BB2" w14:paraId="7B7C096B" w14:textId="77777777" w:rsidTr="00E41B6F">
        <w:tc>
          <w:tcPr>
            <w:tcW w:w="2127" w:type="dxa"/>
          </w:tcPr>
          <w:p w14:paraId="3F1668D4" w14:textId="77777777" w:rsidR="006B3BBD" w:rsidRPr="00CF60BA" w:rsidRDefault="006B3BBD" w:rsidP="008D4D26">
            <w:pPr>
              <w:rPr>
                <w:rFonts w:ascii="Arial" w:hAnsi="Arial" w:cs="Arial"/>
                <w:b/>
              </w:rPr>
            </w:pPr>
            <w:r w:rsidRPr="00CF60BA">
              <w:rPr>
                <w:rFonts w:ascii="Arial" w:hAnsi="Arial" w:cs="Arial"/>
                <w:b/>
              </w:rPr>
              <w:t>Fund</w:t>
            </w:r>
          </w:p>
        </w:tc>
        <w:tc>
          <w:tcPr>
            <w:tcW w:w="6945" w:type="dxa"/>
          </w:tcPr>
          <w:p w14:paraId="59C07218" w14:textId="77777777" w:rsidR="006B3BBD" w:rsidRPr="00CF60BA" w:rsidRDefault="00F25614" w:rsidP="008D4D26">
            <w:pPr>
              <w:rPr>
                <w:rFonts w:ascii="Arial" w:hAnsi="Arial" w:cs="Arial"/>
              </w:rPr>
            </w:pPr>
            <w:r w:rsidRPr="00CF60BA">
              <w:rPr>
                <w:rFonts w:ascii="Arial" w:hAnsi="Arial" w:cs="Arial"/>
              </w:rPr>
              <w:t xml:space="preserve">European </w:t>
            </w:r>
            <w:r w:rsidR="00416F47" w:rsidRPr="00CF60BA">
              <w:rPr>
                <w:rFonts w:ascii="Arial" w:hAnsi="Arial" w:cs="Arial"/>
              </w:rPr>
              <w:t>Social Fund</w:t>
            </w:r>
          </w:p>
          <w:p w14:paraId="46E5DDD5" w14:textId="77777777" w:rsidR="006B3BBD" w:rsidRPr="00CF60BA" w:rsidRDefault="006B3BBD" w:rsidP="008D4D26">
            <w:pPr>
              <w:rPr>
                <w:rFonts w:ascii="Arial" w:hAnsi="Arial" w:cs="Arial"/>
              </w:rPr>
            </w:pPr>
          </w:p>
        </w:tc>
      </w:tr>
      <w:tr w:rsidR="006B3BBD" w:rsidRPr="00575BB2" w14:paraId="31AB6E96" w14:textId="77777777" w:rsidTr="00E41B6F">
        <w:trPr>
          <w:trHeight w:val="548"/>
        </w:trPr>
        <w:tc>
          <w:tcPr>
            <w:tcW w:w="2127" w:type="dxa"/>
          </w:tcPr>
          <w:p w14:paraId="6082544A" w14:textId="77545ABC" w:rsidR="006B3BBD" w:rsidRPr="00CF60BA" w:rsidRDefault="00B037D6" w:rsidP="00474EA9">
            <w:pPr>
              <w:rPr>
                <w:rFonts w:ascii="Arial" w:hAnsi="Arial" w:cs="Arial"/>
              </w:rPr>
            </w:pPr>
            <w:proofErr w:type="spellStart"/>
            <w:r w:rsidRPr="00CF60BA">
              <w:rPr>
                <w:rFonts w:ascii="Arial" w:hAnsi="Arial" w:cs="Arial"/>
                <w:b/>
              </w:rPr>
              <w:t>Tilbury</w:t>
            </w:r>
            <w:proofErr w:type="spellEnd"/>
            <w:r w:rsidRPr="00CF60BA">
              <w:rPr>
                <w:rFonts w:ascii="Arial" w:hAnsi="Arial" w:cs="Arial"/>
                <w:b/>
              </w:rPr>
              <w:t xml:space="preserve"> </w:t>
            </w:r>
            <w:r w:rsidR="00FC7982">
              <w:rPr>
                <w:rFonts w:ascii="Arial" w:hAnsi="Arial" w:cs="Arial"/>
                <w:b/>
              </w:rPr>
              <w:t>CLLD f</w:t>
            </w:r>
            <w:r w:rsidR="006B3BBD" w:rsidRPr="00CF60BA">
              <w:rPr>
                <w:rFonts w:ascii="Arial" w:hAnsi="Arial" w:cs="Arial"/>
                <w:b/>
              </w:rPr>
              <w:t xml:space="preserve">und </w:t>
            </w:r>
          </w:p>
        </w:tc>
        <w:tc>
          <w:tcPr>
            <w:tcW w:w="6945" w:type="dxa"/>
          </w:tcPr>
          <w:p w14:paraId="02E895FE" w14:textId="67443D5B" w:rsidR="006B3BBD" w:rsidRPr="00CF60BA" w:rsidRDefault="00F25614" w:rsidP="008D4D26">
            <w:pPr>
              <w:rPr>
                <w:rFonts w:ascii="Arial" w:hAnsi="Arial" w:cs="Arial"/>
              </w:rPr>
            </w:pPr>
            <w:r w:rsidRPr="00CF60BA">
              <w:rPr>
                <w:rFonts w:ascii="Arial" w:hAnsi="Arial" w:cs="Arial"/>
              </w:rPr>
              <w:t xml:space="preserve">ESF Grant Funding: </w:t>
            </w:r>
            <w:r w:rsidR="00E322C6">
              <w:rPr>
                <w:rFonts w:ascii="Arial" w:hAnsi="Arial" w:cs="Arial"/>
              </w:rPr>
              <w:t>£1.5m</w:t>
            </w:r>
            <w:r w:rsidR="00E41B6F">
              <w:rPr>
                <w:rFonts w:ascii="Arial" w:hAnsi="Arial" w:cs="Arial"/>
              </w:rPr>
              <w:t xml:space="preserve"> (including 50% match)</w:t>
            </w:r>
          </w:p>
          <w:p w14:paraId="2FCEF576" w14:textId="77777777" w:rsidR="00F25614" w:rsidRPr="00CF60BA" w:rsidRDefault="00F25614" w:rsidP="00522AA8">
            <w:pPr>
              <w:rPr>
                <w:rFonts w:ascii="Arial" w:hAnsi="Arial" w:cs="Arial"/>
              </w:rPr>
            </w:pPr>
          </w:p>
        </w:tc>
      </w:tr>
      <w:tr w:rsidR="00B746C1" w:rsidRPr="00575BB2" w14:paraId="4FFB3124" w14:textId="77777777" w:rsidTr="00E41B6F">
        <w:tc>
          <w:tcPr>
            <w:tcW w:w="2127" w:type="dxa"/>
          </w:tcPr>
          <w:p w14:paraId="18BE3C3F" w14:textId="2E86301B" w:rsidR="006B3BBD" w:rsidRPr="00CF60BA" w:rsidRDefault="00FC7982" w:rsidP="008D4D26">
            <w:pPr>
              <w:rPr>
                <w:rFonts w:ascii="Arial" w:hAnsi="Arial" w:cs="Arial"/>
                <w:b/>
              </w:rPr>
            </w:pPr>
            <w:r>
              <w:rPr>
                <w:rFonts w:ascii="Arial" w:hAnsi="Arial" w:cs="Arial"/>
                <w:b/>
              </w:rPr>
              <w:t>Call o</w:t>
            </w:r>
            <w:r w:rsidR="006B3BBD" w:rsidRPr="00CF60BA">
              <w:rPr>
                <w:rFonts w:ascii="Arial" w:hAnsi="Arial" w:cs="Arial"/>
                <w:b/>
              </w:rPr>
              <w:t>pens</w:t>
            </w:r>
          </w:p>
        </w:tc>
        <w:tc>
          <w:tcPr>
            <w:tcW w:w="6945" w:type="dxa"/>
          </w:tcPr>
          <w:p w14:paraId="551A08DD" w14:textId="40E6BCE0" w:rsidR="006B3BBD" w:rsidRPr="00CF60BA" w:rsidRDefault="002F0543" w:rsidP="008D4D26">
            <w:pPr>
              <w:rPr>
                <w:rFonts w:ascii="Arial" w:hAnsi="Arial" w:cs="Arial"/>
              </w:rPr>
            </w:pPr>
            <w:r>
              <w:rPr>
                <w:rFonts w:ascii="Arial" w:hAnsi="Arial" w:cs="Arial"/>
              </w:rPr>
              <w:t>Date published</w:t>
            </w:r>
          </w:p>
          <w:p w14:paraId="62D2E72A" w14:textId="77777777" w:rsidR="006B3BBD" w:rsidRPr="00CF60BA" w:rsidRDefault="006B3BBD" w:rsidP="008D4D26">
            <w:pPr>
              <w:rPr>
                <w:rFonts w:ascii="Arial" w:hAnsi="Arial" w:cs="Arial"/>
              </w:rPr>
            </w:pPr>
          </w:p>
        </w:tc>
      </w:tr>
      <w:tr w:rsidR="00B746C1" w:rsidRPr="00575BB2" w14:paraId="4F8F187C" w14:textId="77777777" w:rsidTr="00E41B6F">
        <w:tc>
          <w:tcPr>
            <w:tcW w:w="2127" w:type="dxa"/>
          </w:tcPr>
          <w:p w14:paraId="729907B8" w14:textId="07DFB87E" w:rsidR="006B3BBD" w:rsidRPr="00CF60BA" w:rsidRDefault="00FC7982" w:rsidP="008D4D26">
            <w:pPr>
              <w:rPr>
                <w:rFonts w:ascii="Arial" w:hAnsi="Arial" w:cs="Arial"/>
                <w:b/>
              </w:rPr>
            </w:pPr>
            <w:r>
              <w:rPr>
                <w:rFonts w:ascii="Arial" w:hAnsi="Arial" w:cs="Arial"/>
                <w:b/>
              </w:rPr>
              <w:t>Call c</w:t>
            </w:r>
            <w:r w:rsidR="006B3BBD" w:rsidRPr="00CF60BA">
              <w:rPr>
                <w:rFonts w:ascii="Arial" w:hAnsi="Arial" w:cs="Arial"/>
                <w:b/>
              </w:rPr>
              <w:t>loses</w:t>
            </w:r>
          </w:p>
        </w:tc>
        <w:tc>
          <w:tcPr>
            <w:tcW w:w="6945" w:type="dxa"/>
          </w:tcPr>
          <w:p w14:paraId="00D20410" w14:textId="17B1E70D" w:rsidR="002F0543" w:rsidRDefault="0063211A" w:rsidP="008D4D26">
            <w:pPr>
              <w:rPr>
                <w:rFonts w:ascii="Arial" w:hAnsi="Arial" w:cs="Arial"/>
              </w:rPr>
            </w:pPr>
            <w:r>
              <w:rPr>
                <w:rFonts w:ascii="Arial" w:hAnsi="Arial" w:cs="Arial"/>
              </w:rPr>
              <w:t>Stage 1:</w:t>
            </w:r>
            <w:r w:rsidR="006B3BBD" w:rsidRPr="00CF60BA">
              <w:rPr>
                <w:rFonts w:ascii="Arial" w:hAnsi="Arial" w:cs="Arial"/>
              </w:rPr>
              <w:t xml:space="preserve"> Submission of Eligibility Questionnaire</w:t>
            </w:r>
            <w:r w:rsidR="00E41B6F">
              <w:rPr>
                <w:rFonts w:ascii="Arial" w:hAnsi="Arial" w:cs="Arial"/>
              </w:rPr>
              <w:t xml:space="preserve"> by</w:t>
            </w:r>
            <w:r w:rsidR="00F76B80">
              <w:rPr>
                <w:rFonts w:ascii="Arial" w:hAnsi="Arial" w:cs="Arial"/>
              </w:rPr>
              <w:t xml:space="preserve"> </w:t>
            </w:r>
            <w:r w:rsidR="00E322C6">
              <w:rPr>
                <w:rFonts w:ascii="Arial" w:hAnsi="Arial" w:cs="Arial"/>
              </w:rPr>
              <w:t>8</w:t>
            </w:r>
            <w:r w:rsidR="00E20683">
              <w:rPr>
                <w:rFonts w:ascii="Arial" w:hAnsi="Arial" w:cs="Arial"/>
              </w:rPr>
              <w:t xml:space="preserve"> </w:t>
            </w:r>
            <w:r w:rsidR="00E322C6">
              <w:rPr>
                <w:rFonts w:ascii="Arial" w:hAnsi="Arial" w:cs="Arial"/>
              </w:rPr>
              <w:t>November 2</w:t>
            </w:r>
            <w:r w:rsidR="002F0543">
              <w:rPr>
                <w:rFonts w:ascii="Arial" w:hAnsi="Arial" w:cs="Arial"/>
              </w:rPr>
              <w:t>0</w:t>
            </w:r>
            <w:r w:rsidR="00E20683">
              <w:rPr>
                <w:rFonts w:ascii="Arial" w:hAnsi="Arial" w:cs="Arial"/>
              </w:rPr>
              <w:t>20</w:t>
            </w:r>
            <w:r w:rsidR="00E41B6F">
              <w:rPr>
                <w:rFonts w:ascii="Arial" w:hAnsi="Arial" w:cs="Arial"/>
              </w:rPr>
              <w:t xml:space="preserve"> (prospective bidders should submit this as soon as possible).</w:t>
            </w:r>
          </w:p>
          <w:p w14:paraId="37DB6054" w14:textId="77777777" w:rsidR="002F0543" w:rsidRDefault="002F0543" w:rsidP="008D4D26">
            <w:pPr>
              <w:rPr>
                <w:rFonts w:ascii="Arial" w:hAnsi="Arial" w:cs="Arial"/>
              </w:rPr>
            </w:pPr>
          </w:p>
          <w:p w14:paraId="427F43A7" w14:textId="5187AA7D" w:rsidR="006B3BBD" w:rsidRPr="00CF60BA" w:rsidRDefault="0063211A" w:rsidP="008D4D26">
            <w:pPr>
              <w:rPr>
                <w:rFonts w:ascii="Arial" w:hAnsi="Arial" w:cs="Arial"/>
              </w:rPr>
            </w:pPr>
            <w:r>
              <w:rPr>
                <w:rFonts w:ascii="Arial" w:hAnsi="Arial" w:cs="Arial"/>
              </w:rPr>
              <w:t xml:space="preserve">Stage 2: </w:t>
            </w:r>
            <w:r w:rsidR="006B3BBD" w:rsidRPr="00CF60BA">
              <w:rPr>
                <w:rFonts w:ascii="Arial" w:hAnsi="Arial" w:cs="Arial"/>
              </w:rPr>
              <w:t xml:space="preserve">Submission of </w:t>
            </w:r>
            <w:r w:rsidR="00116878">
              <w:rPr>
                <w:rFonts w:ascii="Arial" w:hAnsi="Arial" w:cs="Arial"/>
              </w:rPr>
              <w:t>f</w:t>
            </w:r>
            <w:r w:rsidR="006B3BBD" w:rsidRPr="00CF60BA">
              <w:rPr>
                <w:rFonts w:ascii="Arial" w:hAnsi="Arial" w:cs="Arial"/>
              </w:rPr>
              <w:t xml:space="preserve">ull </w:t>
            </w:r>
            <w:r w:rsidR="00116878">
              <w:rPr>
                <w:rFonts w:ascii="Arial" w:hAnsi="Arial" w:cs="Arial"/>
              </w:rPr>
              <w:t>a</w:t>
            </w:r>
            <w:r w:rsidR="006B3BBD" w:rsidRPr="00CF60BA">
              <w:rPr>
                <w:rFonts w:ascii="Arial" w:hAnsi="Arial" w:cs="Arial"/>
              </w:rPr>
              <w:t>pplication</w:t>
            </w:r>
            <w:r w:rsidR="00E41B6F">
              <w:rPr>
                <w:rFonts w:ascii="Arial" w:hAnsi="Arial" w:cs="Arial"/>
              </w:rPr>
              <w:t xml:space="preserve"> by</w:t>
            </w:r>
            <w:r w:rsidR="00C87419">
              <w:rPr>
                <w:rFonts w:ascii="Arial" w:hAnsi="Arial" w:cs="Arial"/>
              </w:rPr>
              <w:t xml:space="preserve"> </w:t>
            </w:r>
            <w:r w:rsidR="00E322C6">
              <w:rPr>
                <w:rFonts w:ascii="Arial" w:hAnsi="Arial" w:cs="Arial"/>
              </w:rPr>
              <w:t>22 November</w:t>
            </w:r>
            <w:r w:rsidR="002F0543">
              <w:rPr>
                <w:rFonts w:ascii="Arial" w:hAnsi="Arial" w:cs="Arial"/>
              </w:rPr>
              <w:t xml:space="preserve"> 20</w:t>
            </w:r>
            <w:r w:rsidR="00E20683">
              <w:rPr>
                <w:rFonts w:ascii="Arial" w:hAnsi="Arial" w:cs="Arial"/>
              </w:rPr>
              <w:t>20</w:t>
            </w:r>
          </w:p>
          <w:p w14:paraId="3D06F919" w14:textId="77777777" w:rsidR="006B3BBD" w:rsidRPr="00CF60BA" w:rsidRDefault="006B3BBD" w:rsidP="00C87419">
            <w:pPr>
              <w:pStyle w:val="ListParagraph"/>
              <w:rPr>
                <w:rFonts w:ascii="Arial" w:hAnsi="Arial" w:cs="Arial"/>
              </w:rPr>
            </w:pPr>
          </w:p>
        </w:tc>
      </w:tr>
    </w:tbl>
    <w:p w14:paraId="3FAB362C" w14:textId="77777777" w:rsidR="006B3BBD" w:rsidRPr="00575BB2" w:rsidRDefault="006B3BBD" w:rsidP="006B3BBD">
      <w:pPr>
        <w:rPr>
          <w:rFonts w:asciiTheme="minorHAnsi" w:hAnsiTheme="minorHAnsi" w:cstheme="minorHAnsi"/>
        </w:rPr>
      </w:pPr>
    </w:p>
    <w:p w14:paraId="264A09C2" w14:textId="77777777" w:rsidR="00D6454D" w:rsidRPr="00FC7982" w:rsidRDefault="006B3BBD" w:rsidP="00116878">
      <w:pPr>
        <w:pStyle w:val="ListParagraph"/>
        <w:numPr>
          <w:ilvl w:val="0"/>
          <w:numId w:val="2"/>
        </w:numPr>
        <w:shd w:val="clear" w:color="auto" w:fill="BFBFBF" w:themeFill="background1" w:themeFillShade="BF"/>
        <w:rPr>
          <w:rFonts w:ascii="Arial" w:hAnsi="Arial" w:cs="Arial"/>
          <w:sz w:val="28"/>
          <w:szCs w:val="28"/>
        </w:rPr>
      </w:pPr>
      <w:r w:rsidRPr="00FC7982">
        <w:rPr>
          <w:rFonts w:ascii="Arial" w:hAnsi="Arial" w:cs="Arial"/>
          <w:b/>
          <w:sz w:val="28"/>
          <w:szCs w:val="28"/>
        </w:rPr>
        <w:t>Introduction</w:t>
      </w:r>
    </w:p>
    <w:p w14:paraId="01650DCE" w14:textId="77777777" w:rsidR="00347244" w:rsidRDefault="00347244" w:rsidP="00347244">
      <w:pPr>
        <w:rPr>
          <w:rFonts w:asciiTheme="minorHAnsi" w:hAnsiTheme="minorHAnsi" w:cstheme="minorHAnsi"/>
        </w:rPr>
      </w:pPr>
    </w:p>
    <w:p w14:paraId="5D03FC45" w14:textId="0DA5BF0B" w:rsidR="00E322C6" w:rsidRDefault="00F130D0" w:rsidP="005E5C61">
      <w:pPr>
        <w:rPr>
          <w:rFonts w:ascii="Arial" w:hAnsi="Arial" w:cs="Arial"/>
        </w:rPr>
      </w:pPr>
      <w:r w:rsidRPr="00F130D0">
        <w:rPr>
          <w:rFonts w:ascii="Arial" w:hAnsi="Arial" w:cs="Arial"/>
        </w:rPr>
        <w:t>The COVID pandemic has had a significant impact on the economy.  It is still too early to understand the full impact</w:t>
      </w:r>
      <w:r>
        <w:rPr>
          <w:rFonts w:ascii="Arial" w:hAnsi="Arial" w:cs="Arial"/>
        </w:rPr>
        <w:t>,</w:t>
      </w:r>
      <w:r w:rsidRPr="00F130D0">
        <w:rPr>
          <w:rFonts w:ascii="Arial" w:hAnsi="Arial" w:cs="Arial"/>
        </w:rPr>
        <w:t xml:space="preserve"> however it is clear that there has been a severe contraction in the economy, that the numbers of people looking for work have increased significantly and that certain more vulnerable groups – like ca</w:t>
      </w:r>
      <w:r>
        <w:rPr>
          <w:rFonts w:ascii="Arial" w:hAnsi="Arial" w:cs="Arial"/>
        </w:rPr>
        <w:t>re leavers – are at higher risk.  S</w:t>
      </w:r>
      <w:r w:rsidRPr="00F130D0">
        <w:rPr>
          <w:rFonts w:ascii="Arial" w:hAnsi="Arial" w:cs="Arial"/>
        </w:rPr>
        <w:t>ome businesses – particularly those in the hardest hit sectors – are closing or struggling to survive.</w:t>
      </w:r>
      <w:r>
        <w:rPr>
          <w:rFonts w:ascii="Arial" w:hAnsi="Arial" w:cs="Arial"/>
        </w:rPr>
        <w:t xml:space="preserve">  </w:t>
      </w:r>
      <w:r w:rsidR="00E27468">
        <w:rPr>
          <w:rFonts w:ascii="Arial" w:hAnsi="Arial" w:cs="Arial"/>
        </w:rPr>
        <w:t xml:space="preserve">Despite this, </w:t>
      </w:r>
      <w:proofErr w:type="spellStart"/>
      <w:r>
        <w:rPr>
          <w:rFonts w:ascii="Arial" w:hAnsi="Arial" w:cs="Arial"/>
        </w:rPr>
        <w:t>Thurrock</w:t>
      </w:r>
      <w:proofErr w:type="spellEnd"/>
      <w:r>
        <w:rPr>
          <w:rFonts w:ascii="Arial" w:hAnsi="Arial" w:cs="Arial"/>
        </w:rPr>
        <w:t xml:space="preserve"> is now looking towards economic recovery, the building of resilience and a return to growth.</w:t>
      </w:r>
      <w:r w:rsidR="00E27468">
        <w:rPr>
          <w:rFonts w:ascii="Arial" w:hAnsi="Arial" w:cs="Arial"/>
        </w:rPr>
        <w:t xml:space="preserve">  </w:t>
      </w:r>
    </w:p>
    <w:p w14:paraId="583BC71F" w14:textId="77777777" w:rsidR="00E322C6" w:rsidRDefault="00E322C6" w:rsidP="005E5C61">
      <w:pPr>
        <w:rPr>
          <w:rFonts w:ascii="Arial" w:hAnsi="Arial" w:cs="Arial"/>
        </w:rPr>
      </w:pPr>
    </w:p>
    <w:p w14:paraId="42250593" w14:textId="78DC0A24" w:rsidR="00347244" w:rsidRPr="00CF60BA" w:rsidRDefault="00F01332" w:rsidP="005E5C61">
      <w:pPr>
        <w:rPr>
          <w:rFonts w:ascii="Arial" w:hAnsi="Arial" w:cs="Arial"/>
        </w:rPr>
      </w:pPr>
      <w:proofErr w:type="spellStart"/>
      <w:r w:rsidRPr="00CF60BA">
        <w:rPr>
          <w:rFonts w:ascii="Arial" w:hAnsi="Arial" w:cs="Arial"/>
        </w:rPr>
        <w:t>Tilbury</w:t>
      </w:r>
      <w:proofErr w:type="spellEnd"/>
      <w:r w:rsidR="00F130D0">
        <w:rPr>
          <w:rFonts w:ascii="Arial" w:hAnsi="Arial" w:cs="Arial"/>
        </w:rPr>
        <w:t xml:space="preserve"> </w:t>
      </w:r>
      <w:r w:rsidRPr="00CF60BA">
        <w:rPr>
          <w:rFonts w:ascii="Arial" w:hAnsi="Arial" w:cs="Arial"/>
        </w:rPr>
        <w:t xml:space="preserve">experiences higher levels of deprivation and </w:t>
      </w:r>
      <w:proofErr w:type="spellStart"/>
      <w:r w:rsidRPr="00CF60BA">
        <w:rPr>
          <w:rFonts w:ascii="Arial" w:hAnsi="Arial" w:cs="Arial"/>
        </w:rPr>
        <w:t>worklessness</w:t>
      </w:r>
      <w:proofErr w:type="spellEnd"/>
      <w:r w:rsidRPr="00CF60BA">
        <w:rPr>
          <w:rFonts w:ascii="Arial" w:hAnsi="Arial" w:cs="Arial"/>
        </w:rPr>
        <w:t xml:space="preserve"> than many other parts of </w:t>
      </w:r>
      <w:proofErr w:type="spellStart"/>
      <w:r w:rsidRPr="00CF60BA">
        <w:rPr>
          <w:rFonts w:ascii="Arial" w:hAnsi="Arial" w:cs="Arial"/>
        </w:rPr>
        <w:t>Thurrock</w:t>
      </w:r>
      <w:proofErr w:type="spellEnd"/>
      <w:r w:rsidRPr="00CF60BA">
        <w:rPr>
          <w:rFonts w:ascii="Arial" w:hAnsi="Arial" w:cs="Arial"/>
        </w:rPr>
        <w:t xml:space="preserve"> and the wider South East. </w:t>
      </w:r>
      <w:r w:rsidR="00F130D0">
        <w:rPr>
          <w:rFonts w:ascii="Arial" w:hAnsi="Arial" w:cs="Arial"/>
        </w:rPr>
        <w:t xml:space="preserve"> </w:t>
      </w:r>
      <w:r w:rsidRPr="00CF60BA">
        <w:rPr>
          <w:rFonts w:ascii="Arial" w:hAnsi="Arial" w:cs="Arial"/>
        </w:rPr>
        <w:t xml:space="preserve">If </w:t>
      </w:r>
      <w:proofErr w:type="spellStart"/>
      <w:r w:rsidRPr="00CF60BA">
        <w:rPr>
          <w:rFonts w:ascii="Arial" w:hAnsi="Arial" w:cs="Arial"/>
        </w:rPr>
        <w:t>Tilbury</w:t>
      </w:r>
      <w:proofErr w:type="spellEnd"/>
      <w:r w:rsidRPr="00CF60BA">
        <w:rPr>
          <w:rFonts w:ascii="Arial" w:hAnsi="Arial" w:cs="Arial"/>
        </w:rPr>
        <w:t xml:space="preserve"> is to benefit from the jobs and prosperity created by businesses in the area, it is important that local people have the skills and abilities to be able to successfully apply for and then keep the jobs available</w:t>
      </w:r>
      <w:r w:rsidR="002F0543">
        <w:rPr>
          <w:rFonts w:ascii="Arial" w:hAnsi="Arial" w:cs="Arial"/>
        </w:rPr>
        <w:t>.</w:t>
      </w:r>
      <w:r w:rsidRPr="00CF60BA">
        <w:rPr>
          <w:rFonts w:ascii="Arial" w:hAnsi="Arial" w:cs="Arial"/>
        </w:rPr>
        <w:t xml:space="preserve"> </w:t>
      </w:r>
      <w:r w:rsidR="00F130D0">
        <w:rPr>
          <w:rFonts w:ascii="Arial" w:hAnsi="Arial" w:cs="Arial"/>
        </w:rPr>
        <w:t xml:space="preserve"> </w:t>
      </w:r>
      <w:r w:rsidR="002F0543">
        <w:rPr>
          <w:rFonts w:ascii="Arial" w:hAnsi="Arial" w:cs="Arial"/>
        </w:rPr>
        <w:t xml:space="preserve">The </w:t>
      </w:r>
      <w:proofErr w:type="spellStart"/>
      <w:r w:rsidR="00347244" w:rsidRPr="00CF60BA">
        <w:rPr>
          <w:rFonts w:ascii="Arial" w:hAnsi="Arial" w:cs="Arial"/>
        </w:rPr>
        <w:t>Tilbury</w:t>
      </w:r>
      <w:proofErr w:type="spellEnd"/>
      <w:r w:rsidR="00347244" w:rsidRPr="00CF60BA">
        <w:rPr>
          <w:rFonts w:ascii="Arial" w:hAnsi="Arial" w:cs="Arial"/>
        </w:rPr>
        <w:t xml:space="preserve"> Community Led Local Development (CLLD)</w:t>
      </w:r>
      <w:r w:rsidR="002F0543">
        <w:rPr>
          <w:rFonts w:ascii="Arial" w:hAnsi="Arial" w:cs="Arial"/>
        </w:rPr>
        <w:t xml:space="preserve"> </w:t>
      </w:r>
      <w:proofErr w:type="spellStart"/>
      <w:r w:rsidR="002F0543">
        <w:rPr>
          <w:rFonts w:ascii="Arial" w:hAnsi="Arial" w:cs="Arial"/>
        </w:rPr>
        <w:t>Programme</w:t>
      </w:r>
      <w:proofErr w:type="spellEnd"/>
      <w:r w:rsidR="00347244" w:rsidRPr="00CF60BA">
        <w:rPr>
          <w:rFonts w:ascii="Arial" w:hAnsi="Arial" w:cs="Arial"/>
        </w:rPr>
        <w:t xml:space="preserve"> </w:t>
      </w:r>
      <w:proofErr w:type="gramStart"/>
      <w:r w:rsidR="00347244" w:rsidRPr="00CF60BA">
        <w:rPr>
          <w:rFonts w:ascii="Arial" w:hAnsi="Arial" w:cs="Arial"/>
        </w:rPr>
        <w:t>has been awarded</w:t>
      </w:r>
      <w:proofErr w:type="gramEnd"/>
      <w:r w:rsidR="00347244" w:rsidRPr="00CF60BA">
        <w:rPr>
          <w:rFonts w:ascii="Arial" w:hAnsi="Arial" w:cs="Arial"/>
        </w:rPr>
        <w:t xml:space="preserve"> funding </w:t>
      </w:r>
      <w:r w:rsidR="00A1404E" w:rsidRPr="00CF60BA">
        <w:rPr>
          <w:rFonts w:ascii="Arial" w:hAnsi="Arial" w:cs="Arial"/>
        </w:rPr>
        <w:t>to help</w:t>
      </w:r>
      <w:r w:rsidR="00DB20D8" w:rsidRPr="00CF60BA">
        <w:rPr>
          <w:rFonts w:ascii="Arial" w:hAnsi="Arial" w:cs="Arial"/>
        </w:rPr>
        <w:t xml:space="preserve"> fund new projects and activities that will help local people access the jobs on offer.  Funding can </w:t>
      </w:r>
      <w:proofErr w:type="gramStart"/>
      <w:r w:rsidR="00DB20D8" w:rsidRPr="00CF60BA">
        <w:rPr>
          <w:rFonts w:ascii="Arial" w:hAnsi="Arial" w:cs="Arial"/>
        </w:rPr>
        <w:t>be used</w:t>
      </w:r>
      <w:proofErr w:type="gramEnd"/>
      <w:r w:rsidR="00DB20D8" w:rsidRPr="00CF60BA">
        <w:rPr>
          <w:rFonts w:ascii="Arial" w:hAnsi="Arial" w:cs="Arial"/>
        </w:rPr>
        <w:t xml:space="preserve"> to fund training courses but can also be used to help people overcome barriers to employment and gain new skills through volunte</w:t>
      </w:r>
      <w:r w:rsidR="002F0543">
        <w:rPr>
          <w:rFonts w:ascii="Arial" w:hAnsi="Arial" w:cs="Arial"/>
        </w:rPr>
        <w:t>erin</w:t>
      </w:r>
      <w:r w:rsidR="00F130D0">
        <w:rPr>
          <w:rFonts w:ascii="Arial" w:hAnsi="Arial" w:cs="Arial"/>
        </w:rPr>
        <w:t>g and other activities.  This</w:t>
      </w:r>
      <w:r w:rsidR="00DB20D8" w:rsidRPr="00CF60BA">
        <w:rPr>
          <w:rFonts w:ascii="Arial" w:hAnsi="Arial" w:cs="Arial"/>
        </w:rPr>
        <w:t xml:space="preserve"> funding is available </w:t>
      </w:r>
      <w:r w:rsidR="00F130D0">
        <w:rPr>
          <w:rFonts w:ascii="Arial" w:hAnsi="Arial" w:cs="Arial"/>
        </w:rPr>
        <w:t>until March</w:t>
      </w:r>
      <w:r w:rsidR="005E5C61">
        <w:rPr>
          <w:rFonts w:ascii="Arial" w:hAnsi="Arial" w:cs="Arial"/>
        </w:rPr>
        <w:t xml:space="preserve"> </w:t>
      </w:r>
      <w:r w:rsidR="00DB20D8" w:rsidRPr="00CF60BA">
        <w:rPr>
          <w:rFonts w:ascii="Arial" w:hAnsi="Arial" w:cs="Arial"/>
        </w:rPr>
        <w:t>2022</w:t>
      </w:r>
      <w:r w:rsidR="00F130D0">
        <w:rPr>
          <w:rFonts w:ascii="Arial" w:hAnsi="Arial" w:cs="Arial"/>
        </w:rPr>
        <w:t xml:space="preserve">, with DWP confirmation awaited that this </w:t>
      </w:r>
      <w:proofErr w:type="gramStart"/>
      <w:r w:rsidR="00F130D0">
        <w:rPr>
          <w:rFonts w:ascii="Arial" w:hAnsi="Arial" w:cs="Arial"/>
        </w:rPr>
        <w:t>will be extended</w:t>
      </w:r>
      <w:proofErr w:type="gramEnd"/>
      <w:r w:rsidR="00F130D0">
        <w:rPr>
          <w:rFonts w:ascii="Arial" w:hAnsi="Arial" w:cs="Arial"/>
        </w:rPr>
        <w:t xml:space="preserve"> to December 2022</w:t>
      </w:r>
      <w:r w:rsidR="00DB20D8" w:rsidRPr="00CF60BA">
        <w:rPr>
          <w:rFonts w:ascii="Arial" w:hAnsi="Arial" w:cs="Arial"/>
        </w:rPr>
        <w:t xml:space="preserve">.  </w:t>
      </w:r>
    </w:p>
    <w:p w14:paraId="2153A009" w14:textId="77777777" w:rsidR="00347244" w:rsidRPr="00CF60BA" w:rsidRDefault="00347244" w:rsidP="00CF60BA">
      <w:pPr>
        <w:jc w:val="both"/>
        <w:rPr>
          <w:rFonts w:ascii="Arial" w:hAnsi="Arial" w:cs="Arial"/>
        </w:rPr>
      </w:pPr>
    </w:p>
    <w:p w14:paraId="59CFFE23" w14:textId="2325D6EB" w:rsidR="00347244" w:rsidRPr="00CF60BA" w:rsidRDefault="00347244" w:rsidP="00F130D0">
      <w:pPr>
        <w:rPr>
          <w:b/>
          <w:color w:val="F79646" w:themeColor="accent6"/>
        </w:rPr>
      </w:pPr>
      <w:r w:rsidRPr="00CF60BA">
        <w:rPr>
          <w:rFonts w:ascii="Arial" w:hAnsi="Arial" w:cs="Arial"/>
        </w:rPr>
        <w:t xml:space="preserve">We want all local people to have the necessary skills, qualifications, experience and confidence to enter the jobs market in </w:t>
      </w:r>
      <w:proofErr w:type="spellStart"/>
      <w:r w:rsidRPr="00CF60BA">
        <w:rPr>
          <w:rFonts w:ascii="Arial" w:hAnsi="Arial" w:cs="Arial"/>
        </w:rPr>
        <w:t>Tilbury</w:t>
      </w:r>
      <w:proofErr w:type="spellEnd"/>
      <w:r w:rsidRPr="00CF60BA">
        <w:rPr>
          <w:rFonts w:ascii="Arial" w:hAnsi="Arial" w:cs="Arial"/>
        </w:rPr>
        <w:t xml:space="preserve"> and </w:t>
      </w:r>
      <w:proofErr w:type="gramStart"/>
      <w:r w:rsidRPr="00CF60BA">
        <w:rPr>
          <w:rFonts w:ascii="Arial" w:hAnsi="Arial" w:cs="Arial"/>
        </w:rPr>
        <w:t>beyond</w:t>
      </w:r>
      <w:proofErr w:type="gramEnd"/>
      <w:r w:rsidRPr="00CF60BA">
        <w:rPr>
          <w:rFonts w:ascii="Arial" w:hAnsi="Arial" w:cs="Arial"/>
        </w:rPr>
        <w:t>.</w:t>
      </w:r>
      <w:r w:rsidR="00F130D0">
        <w:rPr>
          <w:rFonts w:ascii="Arial" w:hAnsi="Arial" w:cs="Arial"/>
        </w:rPr>
        <w:t xml:space="preserve">  </w:t>
      </w:r>
      <w:r w:rsidRPr="00CF60BA">
        <w:rPr>
          <w:rFonts w:ascii="Arial" w:hAnsi="Arial" w:cs="Arial"/>
        </w:rPr>
        <w:t xml:space="preserve">To support these aims </w:t>
      </w:r>
      <w:proofErr w:type="spellStart"/>
      <w:r w:rsidRPr="00CF60BA">
        <w:rPr>
          <w:rFonts w:ascii="Arial" w:hAnsi="Arial" w:cs="Arial"/>
        </w:rPr>
        <w:t>Tilbur</w:t>
      </w:r>
      <w:r w:rsidR="00D10FED">
        <w:rPr>
          <w:rFonts w:ascii="Arial" w:hAnsi="Arial" w:cs="Arial"/>
        </w:rPr>
        <w:t>y</w:t>
      </w:r>
      <w:proofErr w:type="spellEnd"/>
      <w:r w:rsidR="00D10FED">
        <w:rPr>
          <w:rFonts w:ascii="Arial" w:hAnsi="Arial" w:cs="Arial"/>
        </w:rPr>
        <w:t xml:space="preserve"> CLLD is looking for delivery </w:t>
      </w:r>
      <w:proofErr w:type="spellStart"/>
      <w:r w:rsidR="00D10FED">
        <w:rPr>
          <w:rFonts w:ascii="Arial" w:hAnsi="Arial" w:cs="Arial"/>
        </w:rPr>
        <w:t>o</w:t>
      </w:r>
      <w:r w:rsidRPr="00CF60BA">
        <w:rPr>
          <w:rFonts w:ascii="Arial" w:hAnsi="Arial" w:cs="Arial"/>
        </w:rPr>
        <w:t>rganisations</w:t>
      </w:r>
      <w:proofErr w:type="spellEnd"/>
      <w:r w:rsidRPr="00CF60BA">
        <w:rPr>
          <w:rFonts w:ascii="Arial" w:hAnsi="Arial" w:cs="Arial"/>
        </w:rPr>
        <w:t xml:space="preserve"> to help them meet</w:t>
      </w:r>
      <w:r w:rsidR="00F130D0">
        <w:rPr>
          <w:rFonts w:ascii="Arial" w:hAnsi="Arial" w:cs="Arial"/>
        </w:rPr>
        <w:t xml:space="preserve"> these aspirations.  </w:t>
      </w:r>
      <w:r w:rsidRPr="00F130D0">
        <w:rPr>
          <w:rFonts w:ascii="Arial" w:hAnsi="Arial" w:cs="Arial"/>
        </w:rPr>
        <w:t xml:space="preserve">To </w:t>
      </w:r>
      <w:r w:rsidR="008D1824" w:rsidRPr="00F130D0">
        <w:rPr>
          <w:rFonts w:ascii="Arial" w:hAnsi="Arial" w:cs="Arial"/>
        </w:rPr>
        <w:t>understand</w:t>
      </w:r>
      <w:r w:rsidRPr="00F130D0">
        <w:rPr>
          <w:rFonts w:ascii="Arial" w:hAnsi="Arial" w:cs="Arial"/>
        </w:rPr>
        <w:t xml:space="preserve"> more about </w:t>
      </w:r>
      <w:r w:rsidR="008D1824" w:rsidRPr="00F130D0">
        <w:rPr>
          <w:rFonts w:ascii="Arial" w:hAnsi="Arial" w:cs="Arial"/>
        </w:rPr>
        <w:t xml:space="preserve">the people and issues within </w:t>
      </w:r>
      <w:proofErr w:type="spellStart"/>
      <w:r w:rsidRPr="00F130D0">
        <w:rPr>
          <w:rFonts w:ascii="Arial" w:hAnsi="Arial" w:cs="Arial"/>
        </w:rPr>
        <w:t>Tilbury</w:t>
      </w:r>
      <w:proofErr w:type="spellEnd"/>
      <w:r w:rsidRPr="00F130D0">
        <w:rPr>
          <w:rFonts w:ascii="Arial" w:hAnsi="Arial" w:cs="Arial"/>
        </w:rPr>
        <w:t xml:space="preserve"> </w:t>
      </w:r>
      <w:r w:rsidR="008D1824" w:rsidRPr="00F130D0">
        <w:rPr>
          <w:rFonts w:ascii="Arial" w:hAnsi="Arial" w:cs="Arial"/>
        </w:rPr>
        <w:t xml:space="preserve">and the aims of the </w:t>
      </w:r>
      <w:proofErr w:type="spellStart"/>
      <w:r w:rsidR="008D1824" w:rsidRPr="00F130D0">
        <w:rPr>
          <w:rFonts w:ascii="Arial" w:hAnsi="Arial" w:cs="Arial"/>
        </w:rPr>
        <w:t>programme</w:t>
      </w:r>
      <w:proofErr w:type="spellEnd"/>
      <w:r w:rsidR="008D1824" w:rsidRPr="00F130D0">
        <w:rPr>
          <w:rFonts w:ascii="Arial" w:hAnsi="Arial" w:cs="Arial"/>
        </w:rPr>
        <w:t xml:space="preserve"> please read The Community-</w:t>
      </w:r>
      <w:r w:rsidR="00FC7982" w:rsidRPr="00F130D0">
        <w:rPr>
          <w:rFonts w:ascii="Arial" w:hAnsi="Arial" w:cs="Arial"/>
        </w:rPr>
        <w:t xml:space="preserve">Led Local Development Strategy </w:t>
      </w:r>
      <w:hyperlink r:id="rId10" w:history="1">
        <w:r w:rsidR="00FC7982" w:rsidRPr="00F130D0">
          <w:rPr>
            <w:rStyle w:val="Hyperlink"/>
            <w:rFonts w:ascii="Arial" w:hAnsi="Arial" w:cs="Arial"/>
          </w:rPr>
          <w:t>HE</w:t>
        </w:r>
        <w:r w:rsidR="00FC7982" w:rsidRPr="00F130D0">
          <w:rPr>
            <w:rStyle w:val="Hyperlink"/>
            <w:rFonts w:ascii="Arial" w:hAnsi="Arial" w:cs="Arial"/>
          </w:rPr>
          <w:t>R</w:t>
        </w:r>
        <w:r w:rsidR="00FC7982" w:rsidRPr="00F130D0">
          <w:rPr>
            <w:rStyle w:val="Hyperlink"/>
            <w:rFonts w:ascii="Arial" w:hAnsi="Arial" w:cs="Arial"/>
          </w:rPr>
          <w:t>E</w:t>
        </w:r>
      </w:hyperlink>
      <w:r w:rsidR="00FC7982" w:rsidRPr="00F130D0">
        <w:rPr>
          <w:rFonts w:ascii="Arial" w:hAnsi="Arial" w:cs="Arial"/>
        </w:rPr>
        <w:t>.</w:t>
      </w:r>
      <w:r w:rsidR="00FC7982">
        <w:t xml:space="preserve">  </w:t>
      </w:r>
    </w:p>
    <w:p w14:paraId="1B556AD8" w14:textId="77777777" w:rsidR="008D1824" w:rsidRDefault="008D1824" w:rsidP="008D1824">
      <w:pPr>
        <w:pStyle w:val="Default"/>
        <w:rPr>
          <w:rFonts w:asciiTheme="minorHAnsi" w:hAnsiTheme="minorHAnsi" w:cstheme="minorHAnsi"/>
          <w:b/>
          <w:color w:val="F79646" w:themeColor="accent6"/>
          <w:lang w:val="en-US"/>
        </w:rPr>
      </w:pPr>
    </w:p>
    <w:p w14:paraId="36F0AA0D" w14:textId="77777777" w:rsidR="00C92258" w:rsidRDefault="00C92258" w:rsidP="008D1824">
      <w:pPr>
        <w:pStyle w:val="Default"/>
        <w:rPr>
          <w:rFonts w:asciiTheme="minorHAnsi" w:hAnsiTheme="minorHAnsi" w:cstheme="minorHAnsi"/>
          <w:b/>
          <w:color w:val="F79646" w:themeColor="accent6"/>
          <w:lang w:val="en-US"/>
        </w:rPr>
      </w:pPr>
    </w:p>
    <w:p w14:paraId="44A465A1" w14:textId="77777777" w:rsidR="001D7AC9" w:rsidRPr="00FC7982" w:rsidRDefault="00E92A5D" w:rsidP="00116878">
      <w:pPr>
        <w:pStyle w:val="Default"/>
        <w:numPr>
          <w:ilvl w:val="0"/>
          <w:numId w:val="2"/>
        </w:numPr>
        <w:shd w:val="clear" w:color="auto" w:fill="BFBFBF" w:themeFill="background1" w:themeFillShade="BF"/>
        <w:rPr>
          <w:b/>
          <w:sz w:val="28"/>
          <w:szCs w:val="28"/>
        </w:rPr>
      </w:pPr>
      <w:r w:rsidRPr="00FC7982">
        <w:rPr>
          <w:b/>
          <w:color w:val="auto"/>
          <w:sz w:val="28"/>
          <w:szCs w:val="28"/>
          <w:lang w:val="en-US"/>
        </w:rPr>
        <w:t>Grant</w:t>
      </w:r>
      <w:r w:rsidR="001520CA" w:rsidRPr="00FC7982">
        <w:rPr>
          <w:b/>
          <w:color w:val="auto"/>
          <w:sz w:val="28"/>
          <w:szCs w:val="28"/>
          <w:lang w:val="en-US"/>
        </w:rPr>
        <w:t>s</w:t>
      </w:r>
      <w:r w:rsidRPr="00FC7982">
        <w:rPr>
          <w:b/>
          <w:color w:val="auto"/>
          <w:sz w:val="28"/>
          <w:szCs w:val="28"/>
          <w:lang w:val="en-US"/>
        </w:rPr>
        <w:t xml:space="preserve"> </w:t>
      </w:r>
    </w:p>
    <w:p w14:paraId="71DB9B24" w14:textId="77777777" w:rsidR="001D7AC9" w:rsidRPr="00D6454D" w:rsidRDefault="001D7AC9" w:rsidP="001D7AC9">
      <w:pPr>
        <w:contextualSpacing/>
        <w:rPr>
          <w:rFonts w:ascii="Arial" w:hAnsi="Arial" w:cs="Arial"/>
          <w:b/>
          <w:sz w:val="28"/>
          <w:szCs w:val="28"/>
        </w:rPr>
      </w:pPr>
    </w:p>
    <w:tbl>
      <w:tblPr>
        <w:tblStyle w:val="TableGrid1"/>
        <w:tblW w:w="0" w:type="auto"/>
        <w:tblLook w:val="04A0" w:firstRow="1" w:lastRow="0" w:firstColumn="1" w:lastColumn="0" w:noHBand="0" w:noVBand="1"/>
      </w:tblPr>
      <w:tblGrid>
        <w:gridCol w:w="9015"/>
      </w:tblGrid>
      <w:tr w:rsidR="00F25614" w:rsidRPr="001D7AC9" w14:paraId="0B2F4830" w14:textId="77777777" w:rsidTr="00F25614">
        <w:tc>
          <w:tcPr>
            <w:tcW w:w="8500" w:type="dxa"/>
          </w:tcPr>
          <w:p w14:paraId="10DBA320" w14:textId="77777777" w:rsidR="00F25614" w:rsidRPr="00FC7982" w:rsidRDefault="00522AA8" w:rsidP="00E2700B">
            <w:pPr>
              <w:rPr>
                <w:rFonts w:ascii="Arial" w:hAnsi="Arial" w:cs="Arial"/>
                <w:b/>
              </w:rPr>
            </w:pPr>
            <w:r w:rsidRPr="00FC7982">
              <w:rPr>
                <w:rFonts w:ascii="Arial" w:hAnsi="Arial" w:cs="Arial"/>
                <w:b/>
              </w:rPr>
              <w:t>ESF Project Grants</w:t>
            </w:r>
          </w:p>
          <w:p w14:paraId="550DBD98" w14:textId="77777777" w:rsidR="00F25614" w:rsidRPr="001D7AC9" w:rsidRDefault="00F25614" w:rsidP="001D7AC9">
            <w:pPr>
              <w:rPr>
                <w:rFonts w:asciiTheme="minorHAnsi" w:hAnsiTheme="minorHAnsi" w:cstheme="minorHAnsi"/>
                <w:b/>
              </w:rPr>
            </w:pPr>
          </w:p>
        </w:tc>
      </w:tr>
      <w:tr w:rsidR="00F25614" w:rsidRPr="001D7AC9" w14:paraId="758181BE" w14:textId="77777777" w:rsidTr="00416F47">
        <w:tc>
          <w:tcPr>
            <w:tcW w:w="8500" w:type="dxa"/>
            <w:shd w:val="clear" w:color="auto" w:fill="auto"/>
          </w:tcPr>
          <w:p w14:paraId="2FF1165B" w14:textId="280F55C1" w:rsidR="00F25614" w:rsidRPr="00FC7982" w:rsidRDefault="006A7702" w:rsidP="001520CA">
            <w:pPr>
              <w:shd w:val="clear" w:color="auto" w:fill="BFBFBF" w:themeFill="background1" w:themeFillShade="BF"/>
              <w:rPr>
                <w:rFonts w:ascii="Arial" w:hAnsi="Arial" w:cs="Arial"/>
                <w:b/>
              </w:rPr>
            </w:pPr>
            <w:r>
              <w:rPr>
                <w:rFonts w:ascii="Arial" w:hAnsi="Arial" w:cs="Arial"/>
                <w:b/>
              </w:rPr>
              <w:t xml:space="preserve">Where do </w:t>
            </w:r>
            <w:proofErr w:type="spellStart"/>
            <w:r>
              <w:rPr>
                <w:rFonts w:ascii="Arial" w:hAnsi="Arial" w:cs="Arial"/>
                <w:b/>
              </w:rPr>
              <w:t>organisations</w:t>
            </w:r>
            <w:proofErr w:type="spellEnd"/>
            <w:r>
              <w:rPr>
                <w:rFonts w:ascii="Arial" w:hAnsi="Arial" w:cs="Arial"/>
                <w:b/>
              </w:rPr>
              <w:t xml:space="preserve"> </w:t>
            </w:r>
            <w:r w:rsidR="00F25614" w:rsidRPr="00FC7982">
              <w:rPr>
                <w:rFonts w:ascii="Arial" w:hAnsi="Arial" w:cs="Arial"/>
                <w:b/>
              </w:rPr>
              <w:t xml:space="preserve">have to </w:t>
            </w:r>
            <w:proofErr w:type="gramStart"/>
            <w:r w:rsidR="00F25614" w:rsidRPr="00FC7982">
              <w:rPr>
                <w:rFonts w:ascii="Arial" w:hAnsi="Arial" w:cs="Arial"/>
                <w:b/>
              </w:rPr>
              <w:t>be based</w:t>
            </w:r>
            <w:proofErr w:type="gramEnd"/>
            <w:r w:rsidR="00F25614" w:rsidRPr="00FC7982">
              <w:rPr>
                <w:rFonts w:ascii="Arial" w:hAnsi="Arial" w:cs="Arial"/>
                <w:b/>
              </w:rPr>
              <w:t xml:space="preserve">? </w:t>
            </w:r>
          </w:p>
          <w:p w14:paraId="4EF36E62" w14:textId="0897DEAB" w:rsidR="00F25614" w:rsidRPr="00CF60BA" w:rsidRDefault="00F25614" w:rsidP="005E5C61">
            <w:pPr>
              <w:rPr>
                <w:rFonts w:ascii="Arial" w:hAnsi="Arial" w:cs="Arial"/>
              </w:rPr>
            </w:pPr>
            <w:proofErr w:type="spellStart"/>
            <w:r w:rsidRPr="00CF60BA">
              <w:rPr>
                <w:rFonts w:ascii="Arial" w:hAnsi="Arial" w:cs="Arial"/>
              </w:rPr>
              <w:t>Organisations</w:t>
            </w:r>
            <w:proofErr w:type="spellEnd"/>
            <w:r w:rsidRPr="00CF60BA">
              <w:rPr>
                <w:rFonts w:ascii="Arial" w:hAnsi="Arial" w:cs="Arial"/>
              </w:rPr>
              <w:t xml:space="preserve"> can be based anywhere in the UK but </w:t>
            </w:r>
            <w:r w:rsidR="00522AA8" w:rsidRPr="00CF60BA">
              <w:rPr>
                <w:rFonts w:ascii="Arial" w:hAnsi="Arial" w:cs="Arial"/>
              </w:rPr>
              <w:t>as a community</w:t>
            </w:r>
            <w:r w:rsidR="00FC7982">
              <w:rPr>
                <w:rFonts w:ascii="Arial" w:hAnsi="Arial" w:cs="Arial"/>
              </w:rPr>
              <w:t>-</w:t>
            </w:r>
            <w:r w:rsidR="00522AA8" w:rsidRPr="00CF60BA">
              <w:rPr>
                <w:rFonts w:ascii="Arial" w:hAnsi="Arial" w:cs="Arial"/>
              </w:rPr>
              <w:t>led loca</w:t>
            </w:r>
            <w:r w:rsidR="00FC7982">
              <w:rPr>
                <w:rFonts w:ascii="Arial" w:hAnsi="Arial" w:cs="Arial"/>
              </w:rPr>
              <w:t xml:space="preserve">l development </w:t>
            </w:r>
            <w:proofErr w:type="spellStart"/>
            <w:r w:rsidR="00FC7982">
              <w:rPr>
                <w:rFonts w:ascii="Arial" w:hAnsi="Arial" w:cs="Arial"/>
              </w:rPr>
              <w:t>programme</w:t>
            </w:r>
            <w:proofErr w:type="spellEnd"/>
            <w:r w:rsidR="00FC7982">
              <w:rPr>
                <w:rFonts w:ascii="Arial" w:hAnsi="Arial" w:cs="Arial"/>
              </w:rPr>
              <w:t xml:space="preserve"> we</w:t>
            </w:r>
            <w:r w:rsidR="00522AA8" w:rsidRPr="00CF60BA">
              <w:rPr>
                <w:rFonts w:ascii="Arial" w:hAnsi="Arial" w:cs="Arial"/>
              </w:rPr>
              <w:t xml:space="preserve"> encourage</w:t>
            </w:r>
            <w:r w:rsidRPr="00CF60BA">
              <w:rPr>
                <w:rFonts w:ascii="Arial" w:hAnsi="Arial" w:cs="Arial"/>
              </w:rPr>
              <w:t xml:space="preserve"> local applications. </w:t>
            </w:r>
            <w:r w:rsidR="00F130D0">
              <w:rPr>
                <w:rFonts w:ascii="Arial" w:hAnsi="Arial" w:cs="Arial"/>
              </w:rPr>
              <w:t xml:space="preserve"> </w:t>
            </w:r>
            <w:r w:rsidRPr="00CF60BA">
              <w:rPr>
                <w:rFonts w:ascii="Arial" w:hAnsi="Arial" w:cs="Arial"/>
              </w:rPr>
              <w:t xml:space="preserve">All beneficiaries </w:t>
            </w:r>
            <w:r w:rsidR="00522AA8" w:rsidRPr="00CF60BA">
              <w:rPr>
                <w:rFonts w:ascii="Arial" w:hAnsi="Arial" w:cs="Arial"/>
              </w:rPr>
              <w:t xml:space="preserve">supported by the projects </w:t>
            </w:r>
            <w:r w:rsidR="00E20683">
              <w:rPr>
                <w:rFonts w:ascii="Arial" w:hAnsi="Arial" w:cs="Arial"/>
              </w:rPr>
              <w:t xml:space="preserve">must be resident in </w:t>
            </w:r>
            <w:r w:rsidRPr="00CF60BA">
              <w:rPr>
                <w:rFonts w:ascii="Arial" w:hAnsi="Arial" w:cs="Arial"/>
              </w:rPr>
              <w:t xml:space="preserve">the </w:t>
            </w:r>
            <w:proofErr w:type="spellStart"/>
            <w:r w:rsidRPr="00CF60BA">
              <w:rPr>
                <w:rFonts w:ascii="Arial" w:hAnsi="Arial" w:cs="Arial"/>
              </w:rPr>
              <w:t>Tilbury</w:t>
            </w:r>
            <w:proofErr w:type="spellEnd"/>
            <w:r w:rsidRPr="00CF60BA">
              <w:rPr>
                <w:rFonts w:ascii="Arial" w:hAnsi="Arial" w:cs="Arial"/>
              </w:rPr>
              <w:t xml:space="preserve"> CLLD area </w:t>
            </w:r>
            <w:r w:rsidR="00F130D0">
              <w:rPr>
                <w:rFonts w:ascii="Arial" w:hAnsi="Arial" w:cs="Arial"/>
              </w:rPr>
              <w:t>(See LSOA and Post</w:t>
            </w:r>
            <w:r w:rsidRPr="00F76B80">
              <w:rPr>
                <w:rFonts w:ascii="Arial" w:hAnsi="Arial" w:cs="Arial"/>
              </w:rPr>
              <w:t>code list)</w:t>
            </w:r>
            <w:r w:rsidR="00FC7982">
              <w:rPr>
                <w:rFonts w:ascii="Arial" w:hAnsi="Arial" w:cs="Arial"/>
              </w:rPr>
              <w:t>.</w:t>
            </w:r>
          </w:p>
          <w:p w14:paraId="6BDE90D2" w14:textId="77777777" w:rsidR="00416F47" w:rsidRPr="00CF60BA" w:rsidRDefault="00416F47" w:rsidP="00CF60BA">
            <w:pPr>
              <w:jc w:val="both"/>
              <w:rPr>
                <w:rFonts w:ascii="Arial" w:hAnsi="Arial" w:cs="Arial"/>
              </w:rPr>
            </w:pPr>
          </w:p>
          <w:p w14:paraId="5466C5B8" w14:textId="3658E6F2" w:rsidR="00416F47" w:rsidRDefault="00416F47" w:rsidP="005E5C61">
            <w:pPr>
              <w:rPr>
                <w:rFonts w:ascii="Arial" w:hAnsi="Arial" w:cs="Arial"/>
              </w:rPr>
            </w:pPr>
            <w:r w:rsidRPr="00CF60BA">
              <w:rPr>
                <w:rFonts w:ascii="Arial" w:hAnsi="Arial" w:cs="Arial"/>
              </w:rPr>
              <w:t>Higher scores will also be given to projects with a high proportion of individuals that will be supported in the CLLD areas of highest deprivation (20% most deprived LSOAs).</w:t>
            </w:r>
          </w:p>
          <w:p w14:paraId="0BA0AEE7" w14:textId="77777777" w:rsidR="00FC7982" w:rsidRPr="00CF60BA" w:rsidRDefault="00FC7982" w:rsidP="00CF60BA">
            <w:pPr>
              <w:jc w:val="both"/>
              <w:rPr>
                <w:rFonts w:ascii="Arial" w:hAnsi="Arial" w:cs="Arial"/>
              </w:rPr>
            </w:pPr>
          </w:p>
          <w:p w14:paraId="05BC0062" w14:textId="77777777" w:rsidR="00F25614" w:rsidRPr="00FC7982" w:rsidRDefault="00F25614" w:rsidP="001520CA">
            <w:pPr>
              <w:shd w:val="clear" w:color="auto" w:fill="BFBFBF" w:themeFill="background1" w:themeFillShade="BF"/>
              <w:rPr>
                <w:rFonts w:ascii="Arial" w:hAnsi="Arial" w:cs="Arial"/>
                <w:b/>
              </w:rPr>
            </w:pPr>
            <w:r w:rsidRPr="00FC7982">
              <w:rPr>
                <w:rFonts w:ascii="Arial" w:hAnsi="Arial" w:cs="Arial"/>
                <w:b/>
              </w:rPr>
              <w:t xml:space="preserve">What </w:t>
            </w:r>
            <w:proofErr w:type="gramStart"/>
            <w:r w:rsidRPr="00FC7982">
              <w:rPr>
                <w:rFonts w:ascii="Arial" w:hAnsi="Arial" w:cs="Arial"/>
                <w:b/>
              </w:rPr>
              <w:t>is funded</w:t>
            </w:r>
            <w:proofErr w:type="gramEnd"/>
            <w:r w:rsidRPr="00FC7982">
              <w:rPr>
                <w:rFonts w:ascii="Arial" w:hAnsi="Arial" w:cs="Arial"/>
                <w:b/>
              </w:rPr>
              <w:t xml:space="preserve">? </w:t>
            </w:r>
          </w:p>
          <w:p w14:paraId="18676F98" w14:textId="77777777" w:rsidR="00F25614" w:rsidRDefault="00F25614" w:rsidP="006904DF">
            <w:pPr>
              <w:rPr>
                <w:rFonts w:asciiTheme="minorHAnsi" w:hAnsiTheme="minorHAnsi" w:cstheme="minorHAnsi"/>
                <w:b/>
                <w:sz w:val="22"/>
                <w:szCs w:val="22"/>
              </w:rPr>
            </w:pPr>
          </w:p>
          <w:p w14:paraId="5330D257" w14:textId="1A3BF7A2" w:rsidR="007C53A7" w:rsidRDefault="007C53A7" w:rsidP="005E5C61">
            <w:pPr>
              <w:rPr>
                <w:rFonts w:ascii="Arial" w:hAnsi="Arial" w:cs="Arial"/>
                <w:b/>
                <w:szCs w:val="28"/>
              </w:rPr>
            </w:pPr>
            <w:r w:rsidRPr="00CF60BA">
              <w:rPr>
                <w:rFonts w:ascii="Arial" w:hAnsi="Arial" w:cs="Arial"/>
                <w:b/>
                <w:szCs w:val="28"/>
              </w:rPr>
              <w:t>This ESF funding focuses on getting unemployed and inactive people into work o</w:t>
            </w:r>
            <w:r w:rsidR="00522AA8" w:rsidRPr="00CF60BA">
              <w:rPr>
                <w:rFonts w:ascii="Arial" w:hAnsi="Arial" w:cs="Arial"/>
                <w:b/>
                <w:szCs w:val="28"/>
              </w:rPr>
              <w:t xml:space="preserve">r training. The </w:t>
            </w:r>
            <w:proofErr w:type="spellStart"/>
            <w:r w:rsidR="00522AA8" w:rsidRPr="00CF60BA">
              <w:rPr>
                <w:rFonts w:ascii="Arial" w:hAnsi="Arial" w:cs="Arial"/>
                <w:b/>
                <w:szCs w:val="28"/>
              </w:rPr>
              <w:t>T</w:t>
            </w:r>
            <w:r w:rsidR="00F130D0">
              <w:rPr>
                <w:rFonts w:ascii="Arial" w:hAnsi="Arial" w:cs="Arial"/>
                <w:b/>
                <w:szCs w:val="28"/>
              </w:rPr>
              <w:t>ilbury</w:t>
            </w:r>
            <w:proofErr w:type="spellEnd"/>
            <w:r w:rsidR="00F130D0">
              <w:rPr>
                <w:rFonts w:ascii="Arial" w:hAnsi="Arial" w:cs="Arial"/>
                <w:b/>
                <w:szCs w:val="28"/>
              </w:rPr>
              <w:t xml:space="preserve"> CLLD strategy looks to fu</w:t>
            </w:r>
            <w:r w:rsidR="00522AA8" w:rsidRPr="00CF60BA">
              <w:rPr>
                <w:rFonts w:ascii="Arial" w:hAnsi="Arial" w:cs="Arial"/>
                <w:b/>
                <w:szCs w:val="28"/>
              </w:rPr>
              <w:t xml:space="preserve">nd delivery </w:t>
            </w:r>
            <w:proofErr w:type="spellStart"/>
            <w:r w:rsidR="00522AA8" w:rsidRPr="00CF60BA">
              <w:rPr>
                <w:rFonts w:ascii="Arial" w:hAnsi="Arial" w:cs="Arial"/>
                <w:b/>
                <w:szCs w:val="28"/>
              </w:rPr>
              <w:t>organisations</w:t>
            </w:r>
            <w:proofErr w:type="spellEnd"/>
            <w:r w:rsidR="00522AA8" w:rsidRPr="00CF60BA">
              <w:rPr>
                <w:rFonts w:ascii="Arial" w:hAnsi="Arial" w:cs="Arial"/>
                <w:b/>
                <w:szCs w:val="28"/>
              </w:rPr>
              <w:t xml:space="preserve"> who can support all, or some, of the following aims: </w:t>
            </w:r>
            <w:r w:rsidRPr="00CF60BA">
              <w:rPr>
                <w:rFonts w:ascii="Arial" w:hAnsi="Arial" w:cs="Arial"/>
                <w:b/>
                <w:szCs w:val="28"/>
              </w:rPr>
              <w:t xml:space="preserve"> </w:t>
            </w:r>
          </w:p>
          <w:p w14:paraId="7A61F3F9" w14:textId="77777777" w:rsidR="0063211A" w:rsidRPr="00CF60BA" w:rsidRDefault="0063211A" w:rsidP="00CF60BA">
            <w:pPr>
              <w:jc w:val="both"/>
              <w:rPr>
                <w:rFonts w:ascii="Arial" w:hAnsi="Arial" w:cs="Arial"/>
                <w:b/>
                <w:szCs w:val="28"/>
              </w:rPr>
            </w:pPr>
          </w:p>
          <w:p w14:paraId="13022F52" w14:textId="77777777" w:rsidR="00F25614" w:rsidRPr="00CF60BA" w:rsidRDefault="00F25614" w:rsidP="00116878">
            <w:pPr>
              <w:pStyle w:val="ListParagraph"/>
              <w:numPr>
                <w:ilvl w:val="0"/>
                <w:numId w:val="3"/>
              </w:numPr>
              <w:rPr>
                <w:rFonts w:ascii="Arial" w:hAnsi="Arial" w:cs="Arial"/>
                <w:szCs w:val="28"/>
              </w:rPr>
            </w:pPr>
            <w:r w:rsidRPr="00CF60BA">
              <w:rPr>
                <w:rFonts w:ascii="Arial" w:hAnsi="Arial" w:cs="Arial"/>
                <w:szCs w:val="28"/>
              </w:rPr>
              <w:t xml:space="preserve">Employment readiness and skills support delivered in </w:t>
            </w:r>
            <w:proofErr w:type="spellStart"/>
            <w:r w:rsidRPr="00CF60BA">
              <w:rPr>
                <w:rFonts w:ascii="Arial" w:hAnsi="Arial" w:cs="Arial"/>
                <w:szCs w:val="28"/>
              </w:rPr>
              <w:t>Tilbury</w:t>
            </w:r>
            <w:proofErr w:type="spellEnd"/>
            <w:r w:rsidRPr="00CF60BA">
              <w:rPr>
                <w:rFonts w:ascii="Arial" w:hAnsi="Arial" w:cs="Arial"/>
                <w:szCs w:val="28"/>
              </w:rPr>
              <w:t xml:space="preserve"> aimed at individuals facing specific barriers to employment or training</w:t>
            </w:r>
          </w:p>
          <w:p w14:paraId="55DE1CDA" w14:textId="77777777" w:rsidR="00F25614" w:rsidRPr="00CF60BA" w:rsidRDefault="00F25614" w:rsidP="00116878">
            <w:pPr>
              <w:pStyle w:val="ListParagraph"/>
              <w:numPr>
                <w:ilvl w:val="0"/>
                <w:numId w:val="3"/>
              </w:numPr>
              <w:rPr>
                <w:rFonts w:ascii="Arial" w:hAnsi="Arial" w:cs="Arial"/>
                <w:szCs w:val="28"/>
              </w:rPr>
            </w:pPr>
            <w:r w:rsidRPr="00CF60BA">
              <w:rPr>
                <w:rFonts w:ascii="Arial" w:hAnsi="Arial" w:cs="Arial"/>
                <w:szCs w:val="28"/>
              </w:rPr>
              <w:t xml:space="preserve">Bespoke training, mentoring and work readiness activity delivered in </w:t>
            </w:r>
            <w:proofErr w:type="spellStart"/>
            <w:r w:rsidRPr="00CF60BA">
              <w:rPr>
                <w:rFonts w:ascii="Arial" w:hAnsi="Arial" w:cs="Arial"/>
                <w:szCs w:val="28"/>
              </w:rPr>
              <w:t>Tilbury</w:t>
            </w:r>
            <w:proofErr w:type="spellEnd"/>
            <w:r w:rsidRPr="00CF60BA">
              <w:rPr>
                <w:rFonts w:ascii="Arial" w:hAnsi="Arial" w:cs="Arial"/>
                <w:szCs w:val="28"/>
              </w:rPr>
              <w:t xml:space="preserve"> to support individuals who face multiple and complex barriers to employment or training</w:t>
            </w:r>
          </w:p>
          <w:p w14:paraId="4505BCA6" w14:textId="77777777" w:rsidR="00F25614" w:rsidRPr="00CF60BA" w:rsidRDefault="00F25614" w:rsidP="00116878">
            <w:pPr>
              <w:pStyle w:val="ListParagraph"/>
              <w:numPr>
                <w:ilvl w:val="0"/>
                <w:numId w:val="3"/>
              </w:numPr>
              <w:rPr>
                <w:rFonts w:ascii="Arial" w:hAnsi="Arial" w:cs="Arial"/>
                <w:szCs w:val="28"/>
              </w:rPr>
            </w:pPr>
            <w:r w:rsidRPr="00CF60BA">
              <w:rPr>
                <w:rFonts w:ascii="Arial" w:hAnsi="Arial" w:cs="Arial"/>
                <w:szCs w:val="28"/>
              </w:rPr>
              <w:t>Building local capacity to</w:t>
            </w:r>
            <w:r w:rsidR="007C53A7" w:rsidRPr="00CF60BA">
              <w:rPr>
                <w:rFonts w:ascii="Arial" w:hAnsi="Arial" w:cs="Arial"/>
                <w:szCs w:val="28"/>
              </w:rPr>
              <w:t xml:space="preserve"> deliver personal advocacy and </w:t>
            </w:r>
            <w:r w:rsidRPr="00CF60BA">
              <w:rPr>
                <w:rFonts w:ascii="Arial" w:hAnsi="Arial" w:cs="Arial"/>
                <w:szCs w:val="28"/>
              </w:rPr>
              <w:t xml:space="preserve">local service brokerage to address physical and mental health, social care, substance abuse, chaotic lifestyle issues as barriers into work </w:t>
            </w:r>
          </w:p>
          <w:p w14:paraId="082303E6" w14:textId="77777777" w:rsidR="00F25614" w:rsidRPr="00CF60BA" w:rsidRDefault="00F25614" w:rsidP="00116878">
            <w:pPr>
              <w:pStyle w:val="ListParagraph"/>
              <w:numPr>
                <w:ilvl w:val="0"/>
                <w:numId w:val="3"/>
              </w:numPr>
              <w:rPr>
                <w:rFonts w:ascii="Arial" w:hAnsi="Arial" w:cs="Arial"/>
                <w:szCs w:val="28"/>
              </w:rPr>
            </w:pPr>
            <w:r w:rsidRPr="00CF60BA">
              <w:rPr>
                <w:rFonts w:ascii="Arial" w:hAnsi="Arial" w:cs="Arial"/>
                <w:szCs w:val="28"/>
              </w:rPr>
              <w:t xml:space="preserve">Further promotion of and outreach through existing services </w:t>
            </w:r>
          </w:p>
          <w:p w14:paraId="42594EFE" w14:textId="77777777" w:rsidR="00F25614" w:rsidRPr="00CF60BA" w:rsidRDefault="00F25614" w:rsidP="00116878">
            <w:pPr>
              <w:pStyle w:val="ListParagraph"/>
              <w:numPr>
                <w:ilvl w:val="0"/>
                <w:numId w:val="3"/>
              </w:numPr>
              <w:rPr>
                <w:rFonts w:ascii="Arial" w:hAnsi="Arial" w:cs="Arial"/>
                <w:szCs w:val="28"/>
              </w:rPr>
            </w:pPr>
            <w:r w:rsidRPr="00CF60BA">
              <w:rPr>
                <w:rFonts w:ascii="Arial" w:hAnsi="Arial" w:cs="Arial"/>
                <w:szCs w:val="28"/>
              </w:rPr>
              <w:t>Outreach and capacity building to enable residents to volunteer and take other forms of civic action that will enable them to gain job-relevant skills and experience</w:t>
            </w:r>
          </w:p>
          <w:p w14:paraId="77384834" w14:textId="77777777" w:rsidR="00F25614" w:rsidRPr="006904DF" w:rsidRDefault="00F25614" w:rsidP="006904DF">
            <w:pPr>
              <w:rPr>
                <w:rFonts w:asciiTheme="minorHAnsi" w:hAnsiTheme="minorHAnsi" w:cstheme="minorHAnsi"/>
                <w:sz w:val="22"/>
                <w:szCs w:val="22"/>
              </w:rPr>
            </w:pPr>
          </w:p>
          <w:p w14:paraId="4536DC3D" w14:textId="2059D609" w:rsidR="00F25614" w:rsidRPr="00FC7982" w:rsidRDefault="006A7702" w:rsidP="001520CA">
            <w:pPr>
              <w:shd w:val="clear" w:color="auto" w:fill="BFBFBF" w:themeFill="background1" w:themeFillShade="BF"/>
              <w:rPr>
                <w:rFonts w:ascii="Arial" w:hAnsi="Arial" w:cs="Arial"/>
                <w:b/>
              </w:rPr>
            </w:pPr>
            <w:r>
              <w:rPr>
                <w:rFonts w:ascii="Arial" w:hAnsi="Arial" w:cs="Arial"/>
                <w:b/>
              </w:rPr>
              <w:t>What outputs and r</w:t>
            </w:r>
            <w:r w:rsidR="00FA3921" w:rsidRPr="00FC7982">
              <w:rPr>
                <w:rFonts w:ascii="Arial" w:hAnsi="Arial" w:cs="Arial"/>
                <w:b/>
              </w:rPr>
              <w:t xml:space="preserve">esults have to </w:t>
            </w:r>
            <w:proofErr w:type="gramStart"/>
            <w:r w:rsidR="00FA3921" w:rsidRPr="00FC7982">
              <w:rPr>
                <w:rFonts w:ascii="Arial" w:hAnsi="Arial" w:cs="Arial"/>
                <w:b/>
              </w:rPr>
              <w:t>be achieved</w:t>
            </w:r>
            <w:proofErr w:type="gramEnd"/>
            <w:r w:rsidR="00FA3921" w:rsidRPr="00FC7982">
              <w:rPr>
                <w:rFonts w:ascii="Arial" w:hAnsi="Arial" w:cs="Arial"/>
                <w:b/>
              </w:rPr>
              <w:t xml:space="preserve">? </w:t>
            </w:r>
          </w:p>
          <w:p w14:paraId="64ABF8FC" w14:textId="257D74CA" w:rsidR="00F25614" w:rsidRPr="00CF60BA" w:rsidRDefault="00522AA8" w:rsidP="005E5C61">
            <w:pPr>
              <w:rPr>
                <w:rFonts w:ascii="Arial" w:hAnsi="Arial" w:cs="Arial"/>
                <w:szCs w:val="22"/>
              </w:rPr>
            </w:pPr>
            <w:r w:rsidRPr="00CF60BA">
              <w:rPr>
                <w:rFonts w:ascii="Arial" w:hAnsi="Arial" w:cs="Arial"/>
                <w:szCs w:val="22"/>
              </w:rPr>
              <w:t xml:space="preserve">As an ESF funded </w:t>
            </w:r>
            <w:proofErr w:type="spellStart"/>
            <w:r w:rsidRPr="00CF60BA">
              <w:rPr>
                <w:rFonts w:ascii="Arial" w:hAnsi="Arial" w:cs="Arial"/>
                <w:szCs w:val="22"/>
              </w:rPr>
              <w:t>programme</w:t>
            </w:r>
            <w:proofErr w:type="spellEnd"/>
            <w:r w:rsidRPr="00CF60BA">
              <w:rPr>
                <w:rFonts w:ascii="Arial" w:hAnsi="Arial" w:cs="Arial"/>
                <w:szCs w:val="22"/>
              </w:rPr>
              <w:t xml:space="preserve"> all grant funded projects must support the delivery of</w:t>
            </w:r>
            <w:r w:rsidR="006A7702">
              <w:rPr>
                <w:rFonts w:ascii="Arial" w:hAnsi="Arial" w:cs="Arial"/>
                <w:szCs w:val="22"/>
              </w:rPr>
              <w:t xml:space="preserve"> a range of outputs and results.  The </w:t>
            </w:r>
            <w:proofErr w:type="spellStart"/>
            <w:r w:rsidR="006A7702" w:rsidRPr="005E5C61">
              <w:rPr>
                <w:rFonts w:ascii="Arial" w:hAnsi="Arial" w:cs="Arial"/>
                <w:b/>
                <w:szCs w:val="22"/>
              </w:rPr>
              <w:t>programme</w:t>
            </w:r>
            <w:proofErr w:type="spellEnd"/>
            <w:r w:rsidR="006A7702" w:rsidRPr="005E5C61">
              <w:rPr>
                <w:rFonts w:ascii="Arial" w:hAnsi="Arial" w:cs="Arial"/>
                <w:b/>
                <w:szCs w:val="22"/>
              </w:rPr>
              <w:t xml:space="preserve"> level targets</w:t>
            </w:r>
            <w:r w:rsidR="006A7702">
              <w:rPr>
                <w:rFonts w:ascii="Arial" w:hAnsi="Arial" w:cs="Arial"/>
                <w:szCs w:val="22"/>
              </w:rPr>
              <w:t xml:space="preserve"> are:</w:t>
            </w:r>
          </w:p>
          <w:p w14:paraId="347BB9CF" w14:textId="77777777" w:rsidR="0036461C" w:rsidRDefault="0036461C" w:rsidP="001D7AC9">
            <w:pPr>
              <w:rPr>
                <w:rFonts w:asciiTheme="minorHAnsi" w:hAnsiTheme="minorHAnsi" w:cstheme="minorHAnsi"/>
                <w:sz w:val="22"/>
                <w:szCs w:val="22"/>
              </w:rPr>
            </w:pPr>
          </w:p>
          <w:tbl>
            <w:tblPr>
              <w:tblStyle w:val="TableGrid0"/>
              <w:tblW w:w="8789" w:type="dxa"/>
              <w:tblInd w:w="0" w:type="dxa"/>
              <w:tblCellMar>
                <w:top w:w="53" w:type="dxa"/>
                <w:left w:w="107" w:type="dxa"/>
                <w:right w:w="54" w:type="dxa"/>
              </w:tblCellMar>
              <w:tblLook w:val="04A0" w:firstRow="1" w:lastRow="0" w:firstColumn="1" w:lastColumn="0" w:noHBand="0" w:noVBand="1"/>
            </w:tblPr>
            <w:tblGrid>
              <w:gridCol w:w="6975"/>
              <w:gridCol w:w="1814"/>
            </w:tblGrid>
            <w:tr w:rsidR="00522AA8" w:rsidRPr="00416F47" w14:paraId="697C9A7F" w14:textId="77777777" w:rsidTr="00416F47">
              <w:trPr>
                <w:trHeight w:val="576"/>
                <w:tblHeader/>
              </w:trPr>
              <w:tc>
                <w:tcPr>
                  <w:tcW w:w="6975" w:type="dxa"/>
                  <w:tcBorders>
                    <w:top w:val="single" w:sz="4" w:space="0" w:color="000000"/>
                    <w:left w:val="single" w:sz="4" w:space="0" w:color="000000"/>
                    <w:bottom w:val="single" w:sz="4" w:space="0" w:color="000000"/>
                    <w:right w:val="single" w:sz="4" w:space="0" w:color="000000"/>
                  </w:tcBorders>
                  <w:shd w:val="clear" w:color="auto" w:fill="A7A8A8"/>
                </w:tcPr>
                <w:p w14:paraId="09940103" w14:textId="141E164C" w:rsidR="00522AA8" w:rsidRPr="006A7702" w:rsidRDefault="00522AA8" w:rsidP="006A7702">
                  <w:pPr>
                    <w:ind w:right="54"/>
                    <w:rPr>
                      <w:rFonts w:ascii="Arial" w:hAnsi="Arial" w:cs="Arial"/>
                    </w:rPr>
                  </w:pPr>
                  <w:r w:rsidRPr="006A7702">
                    <w:rPr>
                      <w:rFonts w:ascii="Arial" w:hAnsi="Arial" w:cs="Arial"/>
                      <w:b/>
                    </w:rPr>
                    <w:t xml:space="preserve">Outputs/Results </w:t>
                  </w:r>
                </w:p>
              </w:tc>
              <w:tc>
                <w:tcPr>
                  <w:tcW w:w="1814" w:type="dxa"/>
                  <w:tcBorders>
                    <w:top w:val="single" w:sz="4" w:space="0" w:color="000000"/>
                    <w:left w:val="single" w:sz="4" w:space="0" w:color="000000"/>
                    <w:bottom w:val="single" w:sz="4" w:space="0" w:color="000000"/>
                    <w:right w:val="single" w:sz="4" w:space="0" w:color="000000"/>
                  </w:tcBorders>
                  <w:shd w:val="clear" w:color="auto" w:fill="A7A8A8"/>
                </w:tcPr>
                <w:p w14:paraId="0DF77628" w14:textId="68746697" w:rsidR="00522AA8" w:rsidRPr="006A7702" w:rsidRDefault="006A7702" w:rsidP="006A7702">
                  <w:pPr>
                    <w:ind w:left="1"/>
                    <w:jc w:val="center"/>
                    <w:rPr>
                      <w:rFonts w:ascii="Arial" w:hAnsi="Arial" w:cs="Arial"/>
                    </w:rPr>
                  </w:pPr>
                  <w:proofErr w:type="spellStart"/>
                  <w:r>
                    <w:rPr>
                      <w:rFonts w:ascii="Arial" w:hAnsi="Arial" w:cs="Arial"/>
                      <w:b/>
                    </w:rPr>
                    <w:t>Programme</w:t>
                  </w:r>
                  <w:proofErr w:type="spellEnd"/>
                  <w:r>
                    <w:rPr>
                      <w:rFonts w:ascii="Arial" w:hAnsi="Arial" w:cs="Arial"/>
                      <w:b/>
                    </w:rPr>
                    <w:t xml:space="preserve"> t</w:t>
                  </w:r>
                  <w:r w:rsidR="00522AA8" w:rsidRPr="006A7702">
                    <w:rPr>
                      <w:rFonts w:ascii="Arial" w:hAnsi="Arial" w:cs="Arial"/>
                      <w:b/>
                    </w:rPr>
                    <w:t>arget</w:t>
                  </w:r>
                </w:p>
              </w:tc>
            </w:tr>
            <w:tr w:rsidR="00522AA8" w:rsidRPr="00416F47" w14:paraId="4D7F781A" w14:textId="77777777" w:rsidTr="00416F47">
              <w:trPr>
                <w:trHeight w:val="643"/>
              </w:trPr>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6C3FDC4A" w14:textId="59415482" w:rsidR="00522AA8" w:rsidRPr="00CF60BA" w:rsidRDefault="00522AA8" w:rsidP="006A7702">
                  <w:pPr>
                    <w:ind w:right="54"/>
                    <w:rPr>
                      <w:rFonts w:ascii="Arial" w:hAnsi="Arial" w:cs="Arial"/>
                      <w:b/>
                      <w:szCs w:val="22"/>
                    </w:rPr>
                  </w:pPr>
                  <w:r w:rsidRPr="00CF60BA">
                    <w:rPr>
                      <w:rFonts w:ascii="Arial" w:hAnsi="Arial" w:cs="Arial"/>
                      <w:b/>
                      <w:szCs w:val="22"/>
                    </w:rPr>
                    <w:t xml:space="preserve">CO01 – </w:t>
                  </w:r>
                  <w:r w:rsidR="0063211A">
                    <w:rPr>
                      <w:rFonts w:ascii="Arial" w:hAnsi="Arial" w:cs="Arial"/>
                      <w:szCs w:val="22"/>
                    </w:rPr>
                    <w:t>Participants that are u</w:t>
                  </w:r>
                  <w:r w:rsidRPr="00CF60BA">
                    <w:rPr>
                      <w:rFonts w:ascii="Arial" w:hAnsi="Arial" w:cs="Arial"/>
                      <w:szCs w:val="22"/>
                    </w:rPr>
                    <w:t>nemployed, including long term unemployed</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68F30123" w14:textId="77777777" w:rsidR="00522AA8" w:rsidRPr="006A7702" w:rsidRDefault="00522AA8" w:rsidP="006A7702">
                  <w:pPr>
                    <w:ind w:left="1"/>
                    <w:jc w:val="center"/>
                    <w:rPr>
                      <w:rFonts w:ascii="Arial" w:hAnsi="Arial" w:cs="Arial"/>
                      <w:szCs w:val="22"/>
                    </w:rPr>
                  </w:pPr>
                  <w:r w:rsidRPr="006A7702">
                    <w:rPr>
                      <w:rFonts w:ascii="Arial" w:hAnsi="Arial" w:cs="Arial"/>
                      <w:szCs w:val="22"/>
                    </w:rPr>
                    <w:t>790</w:t>
                  </w:r>
                </w:p>
              </w:tc>
            </w:tr>
            <w:tr w:rsidR="00522AA8" w:rsidRPr="00416F47" w14:paraId="69AE1E44" w14:textId="77777777" w:rsidTr="00416F47">
              <w:trPr>
                <w:trHeight w:val="355"/>
              </w:trPr>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2E2F55DD" w14:textId="008C4052" w:rsidR="00522AA8" w:rsidRPr="00CF60BA" w:rsidRDefault="00522AA8" w:rsidP="00CF60BA">
                  <w:pPr>
                    <w:ind w:right="54"/>
                    <w:jc w:val="both"/>
                    <w:rPr>
                      <w:rFonts w:ascii="Arial" w:hAnsi="Arial" w:cs="Arial"/>
                      <w:b/>
                      <w:szCs w:val="22"/>
                    </w:rPr>
                  </w:pPr>
                  <w:r w:rsidRPr="00CF60BA">
                    <w:rPr>
                      <w:rFonts w:ascii="Arial" w:hAnsi="Arial" w:cs="Arial"/>
                      <w:b/>
                      <w:szCs w:val="22"/>
                    </w:rPr>
                    <w:t xml:space="preserve">CO03 – </w:t>
                  </w:r>
                  <w:r w:rsidRPr="00CF60BA">
                    <w:rPr>
                      <w:rFonts w:ascii="Arial" w:hAnsi="Arial" w:cs="Arial"/>
                      <w:szCs w:val="22"/>
                    </w:rPr>
                    <w:t>Participants that are</w:t>
                  </w:r>
                  <w:r w:rsidRPr="00CF60BA">
                    <w:rPr>
                      <w:rFonts w:ascii="Arial" w:hAnsi="Arial" w:cs="Arial"/>
                      <w:b/>
                      <w:szCs w:val="22"/>
                    </w:rPr>
                    <w:t xml:space="preserve"> </w:t>
                  </w:r>
                  <w:r w:rsidR="006A7702">
                    <w:rPr>
                      <w:rFonts w:ascii="Arial" w:hAnsi="Arial" w:cs="Arial"/>
                      <w:szCs w:val="22"/>
                    </w:rPr>
                    <w:t>i</w:t>
                  </w:r>
                  <w:r w:rsidRPr="00CF60BA">
                    <w:rPr>
                      <w:rFonts w:ascii="Arial" w:hAnsi="Arial" w:cs="Arial"/>
                      <w:szCs w:val="22"/>
                    </w:rPr>
                    <w:t>nactive</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68FDBFA5" w14:textId="77777777" w:rsidR="00522AA8" w:rsidRPr="006A7702" w:rsidRDefault="00522AA8" w:rsidP="006A7702">
                  <w:pPr>
                    <w:ind w:left="1"/>
                    <w:jc w:val="center"/>
                    <w:rPr>
                      <w:rFonts w:ascii="Arial" w:hAnsi="Arial" w:cs="Arial"/>
                      <w:szCs w:val="22"/>
                    </w:rPr>
                  </w:pPr>
                  <w:r w:rsidRPr="006A7702">
                    <w:rPr>
                      <w:rFonts w:ascii="Arial" w:hAnsi="Arial" w:cs="Arial"/>
                      <w:szCs w:val="22"/>
                    </w:rPr>
                    <w:t>407</w:t>
                  </w:r>
                </w:p>
              </w:tc>
            </w:tr>
            <w:tr w:rsidR="00522AA8" w:rsidRPr="00416F47" w14:paraId="6050685D" w14:textId="77777777" w:rsidTr="00416F47">
              <w:trPr>
                <w:trHeight w:val="361"/>
              </w:trPr>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57CC042C" w14:textId="77777777" w:rsidR="00522AA8" w:rsidRPr="00CF60BA" w:rsidRDefault="00522AA8" w:rsidP="00CF60BA">
                  <w:pPr>
                    <w:ind w:right="54"/>
                    <w:jc w:val="both"/>
                    <w:rPr>
                      <w:rFonts w:ascii="Arial" w:hAnsi="Arial" w:cs="Arial"/>
                      <w:b/>
                      <w:szCs w:val="22"/>
                    </w:rPr>
                  </w:pPr>
                  <w:r w:rsidRPr="00CF60BA">
                    <w:rPr>
                      <w:rFonts w:ascii="Arial" w:hAnsi="Arial" w:cs="Arial"/>
                      <w:b/>
                      <w:szCs w:val="22"/>
                    </w:rPr>
                    <w:t xml:space="preserve">CO4 - </w:t>
                  </w:r>
                  <w:r w:rsidRPr="00CF60BA">
                    <w:rPr>
                      <w:rFonts w:ascii="Arial" w:hAnsi="Arial" w:cs="Arial"/>
                      <w:szCs w:val="22"/>
                    </w:rPr>
                    <w:t>Participants that are over 50 years of age</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48C8F449" w14:textId="77777777" w:rsidR="00522AA8" w:rsidRPr="006A7702" w:rsidRDefault="00522AA8" w:rsidP="006A7702">
                  <w:pPr>
                    <w:ind w:left="1"/>
                    <w:jc w:val="center"/>
                    <w:rPr>
                      <w:rFonts w:ascii="Arial" w:hAnsi="Arial" w:cs="Arial"/>
                      <w:szCs w:val="22"/>
                    </w:rPr>
                  </w:pPr>
                  <w:r w:rsidRPr="006A7702">
                    <w:rPr>
                      <w:rFonts w:ascii="Arial" w:hAnsi="Arial" w:cs="Arial"/>
                      <w:szCs w:val="22"/>
                    </w:rPr>
                    <w:t>207</w:t>
                  </w:r>
                </w:p>
              </w:tc>
            </w:tr>
            <w:tr w:rsidR="00522AA8" w:rsidRPr="00416F47" w14:paraId="4BF2332D" w14:textId="77777777" w:rsidTr="00416F47">
              <w:trPr>
                <w:trHeight w:val="368"/>
              </w:trPr>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07C09B72" w14:textId="77777777" w:rsidR="00522AA8" w:rsidRPr="00CF60BA" w:rsidRDefault="00522AA8" w:rsidP="00CF60BA">
                  <w:pPr>
                    <w:ind w:right="54"/>
                    <w:jc w:val="both"/>
                    <w:rPr>
                      <w:rFonts w:ascii="Arial" w:hAnsi="Arial" w:cs="Arial"/>
                      <w:b/>
                      <w:szCs w:val="22"/>
                    </w:rPr>
                  </w:pPr>
                  <w:r w:rsidRPr="00CF60BA">
                    <w:rPr>
                      <w:rFonts w:ascii="Arial" w:hAnsi="Arial" w:cs="Arial"/>
                      <w:b/>
                      <w:szCs w:val="22"/>
                    </w:rPr>
                    <w:t xml:space="preserve">CO5 – </w:t>
                  </w:r>
                  <w:r w:rsidRPr="00CF60BA">
                    <w:rPr>
                      <w:rFonts w:ascii="Arial" w:hAnsi="Arial" w:cs="Arial"/>
                      <w:szCs w:val="22"/>
                    </w:rPr>
                    <w:t>Participants that are from ethnic minorities</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031807DC" w14:textId="77777777" w:rsidR="00522AA8" w:rsidRPr="006A7702" w:rsidRDefault="00522AA8" w:rsidP="006A7702">
                  <w:pPr>
                    <w:ind w:left="1"/>
                    <w:jc w:val="center"/>
                    <w:rPr>
                      <w:rFonts w:ascii="Arial" w:hAnsi="Arial" w:cs="Arial"/>
                      <w:szCs w:val="22"/>
                    </w:rPr>
                  </w:pPr>
                  <w:r w:rsidRPr="006A7702">
                    <w:rPr>
                      <w:rFonts w:ascii="Arial" w:hAnsi="Arial" w:cs="Arial"/>
                      <w:szCs w:val="22"/>
                    </w:rPr>
                    <w:t>156</w:t>
                  </w:r>
                </w:p>
              </w:tc>
            </w:tr>
            <w:tr w:rsidR="00522AA8" w:rsidRPr="00416F47" w14:paraId="201AFB2C" w14:textId="77777777" w:rsidTr="00416F47">
              <w:trPr>
                <w:trHeight w:val="359"/>
              </w:trPr>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25A21E4B" w14:textId="77777777" w:rsidR="00522AA8" w:rsidRPr="00CF60BA" w:rsidRDefault="00522AA8" w:rsidP="00CF60BA">
                  <w:pPr>
                    <w:ind w:right="54"/>
                    <w:jc w:val="both"/>
                    <w:rPr>
                      <w:rFonts w:ascii="Arial" w:hAnsi="Arial" w:cs="Arial"/>
                      <w:b/>
                      <w:szCs w:val="22"/>
                    </w:rPr>
                  </w:pPr>
                  <w:r w:rsidRPr="00CF60BA">
                    <w:rPr>
                      <w:rFonts w:ascii="Arial" w:hAnsi="Arial" w:cs="Arial"/>
                      <w:b/>
                      <w:szCs w:val="22"/>
                    </w:rPr>
                    <w:t xml:space="preserve">CO16 – </w:t>
                  </w:r>
                  <w:r w:rsidRPr="00CF60BA">
                    <w:rPr>
                      <w:rFonts w:ascii="Arial" w:hAnsi="Arial" w:cs="Arial"/>
                      <w:szCs w:val="22"/>
                    </w:rPr>
                    <w:t>Participants that have disabilities</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5770DEAA" w14:textId="77777777" w:rsidR="00522AA8" w:rsidRPr="006A7702" w:rsidRDefault="00522AA8" w:rsidP="006A7702">
                  <w:pPr>
                    <w:ind w:left="1"/>
                    <w:jc w:val="center"/>
                    <w:rPr>
                      <w:rFonts w:ascii="Arial" w:hAnsi="Arial" w:cs="Arial"/>
                      <w:szCs w:val="22"/>
                    </w:rPr>
                  </w:pPr>
                  <w:r w:rsidRPr="006A7702">
                    <w:rPr>
                      <w:rFonts w:ascii="Arial" w:hAnsi="Arial" w:cs="Arial"/>
                      <w:szCs w:val="22"/>
                    </w:rPr>
                    <w:t>156</w:t>
                  </w:r>
                </w:p>
              </w:tc>
            </w:tr>
            <w:tr w:rsidR="00522AA8" w:rsidRPr="00416F47" w14:paraId="341137D9" w14:textId="77777777" w:rsidTr="00416F47">
              <w:trPr>
                <w:trHeight w:val="365"/>
              </w:trPr>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4622918A" w14:textId="3A6ADBB9" w:rsidR="00522AA8" w:rsidRPr="00CF60BA" w:rsidRDefault="00522AA8" w:rsidP="006A7702">
                  <w:pPr>
                    <w:ind w:right="54"/>
                    <w:rPr>
                      <w:rFonts w:ascii="Arial" w:hAnsi="Arial" w:cs="Arial"/>
                      <w:b/>
                      <w:szCs w:val="22"/>
                    </w:rPr>
                  </w:pPr>
                  <w:r w:rsidRPr="00CF60BA">
                    <w:rPr>
                      <w:rFonts w:ascii="Arial" w:hAnsi="Arial" w:cs="Arial"/>
                      <w:b/>
                      <w:szCs w:val="22"/>
                    </w:rPr>
                    <w:t>CR02 –</w:t>
                  </w:r>
                  <w:r w:rsidR="006A7702">
                    <w:rPr>
                      <w:rFonts w:ascii="Arial" w:hAnsi="Arial" w:cs="Arial"/>
                      <w:b/>
                      <w:szCs w:val="22"/>
                    </w:rPr>
                    <w:t xml:space="preserve"> </w:t>
                  </w:r>
                  <w:r w:rsidR="006A7702">
                    <w:rPr>
                      <w:rFonts w:ascii="Arial" w:hAnsi="Arial" w:cs="Arial"/>
                      <w:szCs w:val="22"/>
                    </w:rPr>
                    <w:t>U</w:t>
                  </w:r>
                  <w:r w:rsidRPr="00CF60BA">
                    <w:rPr>
                      <w:rFonts w:ascii="Arial" w:hAnsi="Arial" w:cs="Arial"/>
                      <w:szCs w:val="22"/>
                    </w:rPr>
                    <w:t>nemployed participants in education/training on leaving</w:t>
                  </w:r>
                  <w:r w:rsidR="0098573B" w:rsidRPr="00CF60BA">
                    <w:rPr>
                      <w:rFonts w:ascii="Arial" w:hAnsi="Arial" w:cs="Arial"/>
                      <w:szCs w:val="22"/>
                    </w:rPr>
                    <w:t xml:space="preserve"> (the project)</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37362AB5" w14:textId="77777777" w:rsidR="00522AA8" w:rsidRPr="006A7702" w:rsidRDefault="00522AA8" w:rsidP="006A7702">
                  <w:pPr>
                    <w:ind w:left="1"/>
                    <w:jc w:val="center"/>
                    <w:rPr>
                      <w:rFonts w:ascii="Arial" w:hAnsi="Arial" w:cs="Arial"/>
                      <w:szCs w:val="22"/>
                    </w:rPr>
                  </w:pPr>
                  <w:r w:rsidRPr="006A7702">
                    <w:rPr>
                      <w:rFonts w:ascii="Arial" w:hAnsi="Arial" w:cs="Arial"/>
                      <w:szCs w:val="22"/>
                    </w:rPr>
                    <w:t>487</w:t>
                  </w:r>
                </w:p>
              </w:tc>
            </w:tr>
            <w:tr w:rsidR="00522AA8" w:rsidRPr="00416F47" w14:paraId="6A727B6E" w14:textId="77777777" w:rsidTr="00416F47">
              <w:trPr>
                <w:trHeight w:val="517"/>
              </w:trPr>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13984E5C" w14:textId="05065617" w:rsidR="00522AA8" w:rsidRPr="00CF60BA" w:rsidRDefault="00522AA8" w:rsidP="006A7702">
                  <w:pPr>
                    <w:ind w:right="54"/>
                    <w:rPr>
                      <w:rFonts w:ascii="Arial" w:hAnsi="Arial" w:cs="Arial"/>
                      <w:b/>
                      <w:szCs w:val="22"/>
                    </w:rPr>
                  </w:pPr>
                  <w:r w:rsidRPr="00CF60BA">
                    <w:rPr>
                      <w:rFonts w:ascii="Arial" w:hAnsi="Arial" w:cs="Arial"/>
                      <w:b/>
                      <w:szCs w:val="22"/>
                    </w:rPr>
                    <w:t xml:space="preserve">R1 – </w:t>
                  </w:r>
                  <w:r w:rsidR="006A7702">
                    <w:rPr>
                      <w:rFonts w:ascii="Arial" w:hAnsi="Arial" w:cs="Arial"/>
                      <w:szCs w:val="22"/>
                    </w:rPr>
                    <w:t>U</w:t>
                  </w:r>
                  <w:r w:rsidRPr="00CF60BA">
                    <w:rPr>
                      <w:rFonts w:ascii="Arial" w:hAnsi="Arial" w:cs="Arial"/>
                      <w:szCs w:val="22"/>
                    </w:rPr>
                    <w:t>nemployed participants in employment including self-employment on leaving</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5502E0AF" w14:textId="77777777" w:rsidR="00522AA8" w:rsidRPr="006A7702" w:rsidRDefault="00522AA8" w:rsidP="006A7702">
                  <w:pPr>
                    <w:ind w:left="1"/>
                    <w:jc w:val="center"/>
                    <w:rPr>
                      <w:rFonts w:ascii="Arial" w:hAnsi="Arial" w:cs="Arial"/>
                      <w:szCs w:val="22"/>
                    </w:rPr>
                  </w:pPr>
                  <w:r w:rsidRPr="006A7702">
                    <w:rPr>
                      <w:rFonts w:ascii="Arial" w:hAnsi="Arial" w:cs="Arial"/>
                      <w:szCs w:val="22"/>
                    </w:rPr>
                    <w:t>147</w:t>
                  </w:r>
                </w:p>
              </w:tc>
            </w:tr>
            <w:tr w:rsidR="00522AA8" w:rsidRPr="00416F47" w14:paraId="6BAE32B8" w14:textId="77777777" w:rsidTr="00416F47">
              <w:trPr>
                <w:trHeight w:val="611"/>
              </w:trPr>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2E6AAF67" w14:textId="04DE7174" w:rsidR="00522AA8" w:rsidRPr="006A7702" w:rsidRDefault="00522AA8" w:rsidP="006A7702">
                  <w:pPr>
                    <w:ind w:right="54"/>
                    <w:rPr>
                      <w:rFonts w:ascii="Arial" w:hAnsi="Arial" w:cs="Arial"/>
                      <w:szCs w:val="22"/>
                    </w:rPr>
                  </w:pPr>
                  <w:r w:rsidRPr="00CF60BA">
                    <w:rPr>
                      <w:rFonts w:ascii="Arial" w:hAnsi="Arial" w:cs="Arial"/>
                      <w:b/>
                      <w:szCs w:val="22"/>
                    </w:rPr>
                    <w:t xml:space="preserve">R2 – </w:t>
                  </w:r>
                  <w:r w:rsidR="006A7702">
                    <w:rPr>
                      <w:rFonts w:ascii="Arial" w:hAnsi="Arial" w:cs="Arial"/>
                      <w:szCs w:val="22"/>
                    </w:rPr>
                    <w:t>I</w:t>
                  </w:r>
                  <w:r w:rsidRPr="00CF60BA">
                    <w:rPr>
                      <w:rFonts w:ascii="Arial" w:hAnsi="Arial" w:cs="Arial"/>
                      <w:szCs w:val="22"/>
                    </w:rPr>
                    <w:t>nactive participants into employment or job search on leaving</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4DD7D25E" w14:textId="77777777" w:rsidR="00522AA8" w:rsidRPr="006A7702" w:rsidRDefault="00522AA8" w:rsidP="006A7702">
                  <w:pPr>
                    <w:ind w:left="1"/>
                    <w:jc w:val="center"/>
                    <w:rPr>
                      <w:rFonts w:ascii="Arial" w:hAnsi="Arial" w:cs="Arial"/>
                      <w:szCs w:val="22"/>
                    </w:rPr>
                  </w:pPr>
                  <w:r w:rsidRPr="006A7702">
                    <w:rPr>
                      <w:rFonts w:ascii="Arial" w:hAnsi="Arial" w:cs="Arial"/>
                      <w:szCs w:val="22"/>
                    </w:rPr>
                    <w:t>119</w:t>
                  </w:r>
                </w:p>
              </w:tc>
            </w:tr>
          </w:tbl>
          <w:p w14:paraId="14DC9D21" w14:textId="77777777" w:rsidR="00522AA8" w:rsidRPr="00416F47" w:rsidRDefault="00522AA8" w:rsidP="001D7AC9">
            <w:pPr>
              <w:rPr>
                <w:rFonts w:asciiTheme="minorHAnsi" w:hAnsiTheme="minorHAnsi" w:cstheme="minorHAnsi"/>
                <w:sz w:val="22"/>
                <w:szCs w:val="22"/>
              </w:rPr>
            </w:pPr>
          </w:p>
          <w:p w14:paraId="6E84BE32" w14:textId="77777777" w:rsidR="00F25614" w:rsidRPr="00CF60BA" w:rsidRDefault="00416F47" w:rsidP="00CF60BA">
            <w:pPr>
              <w:shd w:val="clear" w:color="auto" w:fill="BFBFBF" w:themeFill="background1" w:themeFillShade="BF"/>
              <w:jc w:val="both"/>
              <w:rPr>
                <w:rFonts w:ascii="Arial" w:hAnsi="Arial" w:cs="Arial"/>
                <w:sz w:val="22"/>
                <w:szCs w:val="22"/>
              </w:rPr>
            </w:pPr>
            <w:r w:rsidRPr="006A7702">
              <w:rPr>
                <w:rFonts w:ascii="Arial" w:hAnsi="Arial" w:cs="Arial"/>
                <w:szCs w:val="22"/>
              </w:rPr>
              <w:t>All applicants for grant funding will need to confirm which group(s) they will be supporting and the numbers of beneficiaries they will be able to assist.</w:t>
            </w:r>
            <w:r w:rsidRPr="00CF60BA">
              <w:rPr>
                <w:rFonts w:ascii="Arial" w:hAnsi="Arial" w:cs="Arial"/>
                <w:szCs w:val="22"/>
              </w:rPr>
              <w:t xml:space="preserve"> </w:t>
            </w:r>
          </w:p>
        </w:tc>
      </w:tr>
    </w:tbl>
    <w:p w14:paraId="045B405A" w14:textId="4B4FBFD0" w:rsidR="001D7AC9" w:rsidRDefault="001D7AC9" w:rsidP="001D7AC9">
      <w:pPr>
        <w:rPr>
          <w:rFonts w:asciiTheme="minorHAnsi" w:hAnsiTheme="minorHAnsi" w:cstheme="minorHAnsi"/>
        </w:rPr>
      </w:pPr>
    </w:p>
    <w:p w14:paraId="4D7E6E65" w14:textId="44F38D59" w:rsidR="00E20683" w:rsidRDefault="00E20683" w:rsidP="001D7AC9">
      <w:pPr>
        <w:rPr>
          <w:rFonts w:ascii="Arial" w:hAnsi="Arial" w:cs="Arial"/>
        </w:rPr>
      </w:pPr>
      <w:r w:rsidRPr="00E20683">
        <w:rPr>
          <w:rFonts w:ascii="Arial" w:hAnsi="Arial" w:cs="Arial"/>
        </w:rPr>
        <w:t>Projects approved in Round</w:t>
      </w:r>
      <w:r w:rsidR="00E21C3B">
        <w:rPr>
          <w:rFonts w:ascii="Arial" w:hAnsi="Arial" w:cs="Arial"/>
        </w:rPr>
        <w:t>s</w:t>
      </w:r>
      <w:r w:rsidR="00F130D0">
        <w:rPr>
          <w:rFonts w:ascii="Arial" w:hAnsi="Arial" w:cs="Arial"/>
        </w:rPr>
        <w:t xml:space="preserve"> 1,</w:t>
      </w:r>
      <w:r w:rsidRPr="00E20683">
        <w:rPr>
          <w:rFonts w:ascii="Arial" w:hAnsi="Arial" w:cs="Arial"/>
        </w:rPr>
        <w:t xml:space="preserve"> 2</w:t>
      </w:r>
      <w:r>
        <w:rPr>
          <w:rFonts w:ascii="Arial" w:hAnsi="Arial" w:cs="Arial"/>
        </w:rPr>
        <w:t xml:space="preserve"> </w:t>
      </w:r>
      <w:r w:rsidR="00F130D0">
        <w:rPr>
          <w:rFonts w:ascii="Arial" w:hAnsi="Arial" w:cs="Arial"/>
        </w:rPr>
        <w:t xml:space="preserve">and 3 </w:t>
      </w:r>
      <w:r>
        <w:rPr>
          <w:rFonts w:ascii="Arial" w:hAnsi="Arial" w:cs="Arial"/>
        </w:rPr>
        <w:t>include:</w:t>
      </w:r>
    </w:p>
    <w:p w14:paraId="388AA127" w14:textId="556747FB" w:rsidR="00E20683" w:rsidRDefault="00E20683" w:rsidP="00E20683">
      <w:pPr>
        <w:pStyle w:val="ListParagraph"/>
        <w:numPr>
          <w:ilvl w:val="0"/>
          <w:numId w:val="8"/>
        </w:numPr>
        <w:rPr>
          <w:rFonts w:ascii="Arial" w:hAnsi="Arial" w:cs="Arial"/>
        </w:rPr>
      </w:pPr>
      <w:r w:rsidRPr="00E20683">
        <w:rPr>
          <w:rFonts w:ascii="Arial" w:hAnsi="Arial" w:cs="Arial"/>
        </w:rPr>
        <w:t>Intensive</w:t>
      </w:r>
      <w:r>
        <w:rPr>
          <w:rFonts w:ascii="Arial" w:hAnsi="Arial" w:cs="Arial"/>
        </w:rPr>
        <w:t>, general</w:t>
      </w:r>
      <w:r w:rsidRPr="00E20683">
        <w:rPr>
          <w:rFonts w:ascii="Arial" w:hAnsi="Arial" w:cs="Arial"/>
        </w:rPr>
        <w:t xml:space="preserve"> careers advice and guidance, including a youth outreach element</w:t>
      </w:r>
    </w:p>
    <w:p w14:paraId="76413F79" w14:textId="3A5133DD" w:rsidR="00E20683" w:rsidRDefault="00E20683" w:rsidP="00E20683">
      <w:pPr>
        <w:pStyle w:val="ListParagraph"/>
        <w:numPr>
          <w:ilvl w:val="0"/>
          <w:numId w:val="8"/>
        </w:numPr>
        <w:rPr>
          <w:rFonts w:ascii="Arial" w:hAnsi="Arial" w:cs="Arial"/>
        </w:rPr>
      </w:pPr>
      <w:r>
        <w:rPr>
          <w:rFonts w:ascii="Arial" w:hAnsi="Arial" w:cs="Arial"/>
        </w:rPr>
        <w:t xml:space="preserve">Community-based employment and skills support delivered </w:t>
      </w:r>
      <w:r w:rsidR="00F130D0">
        <w:rPr>
          <w:rFonts w:ascii="Arial" w:hAnsi="Arial" w:cs="Arial"/>
        </w:rPr>
        <w:t>from an established local venue/provider</w:t>
      </w:r>
    </w:p>
    <w:p w14:paraId="1A6414FB" w14:textId="54330DC0" w:rsidR="00E20683" w:rsidRDefault="00E20683" w:rsidP="00E20683">
      <w:pPr>
        <w:pStyle w:val="ListParagraph"/>
        <w:numPr>
          <w:ilvl w:val="0"/>
          <w:numId w:val="8"/>
        </w:numPr>
        <w:rPr>
          <w:rFonts w:ascii="Arial" w:hAnsi="Arial" w:cs="Arial"/>
        </w:rPr>
      </w:pPr>
      <w:r>
        <w:rPr>
          <w:rFonts w:ascii="Arial" w:hAnsi="Arial" w:cs="Arial"/>
        </w:rPr>
        <w:t>Engagement with residents through sports and physical activity</w:t>
      </w:r>
    </w:p>
    <w:p w14:paraId="45A351FF" w14:textId="278CF8CC" w:rsidR="00E20683" w:rsidRDefault="00E20683" w:rsidP="00E20683">
      <w:pPr>
        <w:pStyle w:val="ListParagraph"/>
        <w:numPr>
          <w:ilvl w:val="0"/>
          <w:numId w:val="8"/>
        </w:numPr>
        <w:rPr>
          <w:rFonts w:ascii="Arial" w:hAnsi="Arial" w:cs="Arial"/>
        </w:rPr>
      </w:pPr>
      <w:r>
        <w:rPr>
          <w:rFonts w:ascii="Arial" w:hAnsi="Arial" w:cs="Arial"/>
        </w:rPr>
        <w:t>Vocational taster sessions leading to short cours</w:t>
      </w:r>
      <w:r w:rsidR="00E21C3B">
        <w:rPr>
          <w:rFonts w:ascii="Arial" w:hAnsi="Arial" w:cs="Arial"/>
        </w:rPr>
        <w:t>es in key sectors.</w:t>
      </w:r>
    </w:p>
    <w:p w14:paraId="66316214" w14:textId="5D8A2D2E" w:rsidR="00F130D0" w:rsidRDefault="00F130D0" w:rsidP="00E20683">
      <w:pPr>
        <w:pStyle w:val="ListParagraph"/>
        <w:numPr>
          <w:ilvl w:val="0"/>
          <w:numId w:val="8"/>
        </w:numPr>
        <w:rPr>
          <w:rFonts w:ascii="Arial" w:hAnsi="Arial" w:cs="Arial"/>
        </w:rPr>
      </w:pPr>
      <w:r>
        <w:rPr>
          <w:rFonts w:ascii="Arial" w:hAnsi="Arial" w:cs="Arial"/>
        </w:rPr>
        <w:t>Engagement with residents through the creative arts</w:t>
      </w:r>
    </w:p>
    <w:p w14:paraId="18F41E25" w14:textId="7C042DA2" w:rsidR="00F130D0" w:rsidRPr="00E20683" w:rsidRDefault="00F130D0" w:rsidP="00E20683">
      <w:pPr>
        <w:pStyle w:val="ListParagraph"/>
        <w:numPr>
          <w:ilvl w:val="0"/>
          <w:numId w:val="8"/>
        </w:numPr>
        <w:rPr>
          <w:rFonts w:ascii="Arial" w:hAnsi="Arial" w:cs="Arial"/>
        </w:rPr>
      </w:pPr>
      <w:r>
        <w:rPr>
          <w:rFonts w:ascii="Arial" w:hAnsi="Arial" w:cs="Arial"/>
        </w:rPr>
        <w:t>Support for people with mental health problems.</w:t>
      </w:r>
    </w:p>
    <w:p w14:paraId="3F49B013" w14:textId="7F820C43" w:rsidR="00E20683" w:rsidRDefault="00E20683" w:rsidP="001D7AC9">
      <w:pPr>
        <w:rPr>
          <w:rFonts w:asciiTheme="minorHAnsi" w:hAnsiTheme="minorHAnsi" w:cstheme="minorHAnsi"/>
        </w:rPr>
      </w:pPr>
    </w:p>
    <w:p w14:paraId="3B1D73BB" w14:textId="4B70F56D" w:rsidR="00E21C3B" w:rsidRPr="00E21C3B" w:rsidRDefault="00E21C3B" w:rsidP="001D7AC9">
      <w:pPr>
        <w:rPr>
          <w:rFonts w:ascii="Arial" w:hAnsi="Arial" w:cs="Arial"/>
        </w:rPr>
      </w:pPr>
      <w:r w:rsidRPr="00E21C3B">
        <w:rPr>
          <w:rFonts w:ascii="Arial" w:hAnsi="Arial" w:cs="Arial"/>
        </w:rPr>
        <w:t>Your project should be clearly distinguished from th</w:t>
      </w:r>
      <w:r>
        <w:rPr>
          <w:rFonts w:ascii="Arial" w:hAnsi="Arial" w:cs="Arial"/>
        </w:rPr>
        <w:t>ose funded under</w:t>
      </w:r>
      <w:r w:rsidRPr="00E21C3B">
        <w:rPr>
          <w:rFonts w:ascii="Arial" w:hAnsi="Arial" w:cs="Arial"/>
        </w:rPr>
        <w:t xml:space="preserve"> Round</w:t>
      </w:r>
      <w:r>
        <w:rPr>
          <w:rFonts w:ascii="Arial" w:hAnsi="Arial" w:cs="Arial"/>
        </w:rPr>
        <w:t>s 1</w:t>
      </w:r>
      <w:r w:rsidR="00816022">
        <w:rPr>
          <w:rFonts w:ascii="Arial" w:hAnsi="Arial" w:cs="Arial"/>
        </w:rPr>
        <w:t>, 2 and 3</w:t>
      </w:r>
      <w:r>
        <w:rPr>
          <w:rFonts w:ascii="Arial" w:hAnsi="Arial" w:cs="Arial"/>
        </w:rPr>
        <w:t xml:space="preserve"> </w:t>
      </w:r>
      <w:r w:rsidRPr="00E21C3B">
        <w:rPr>
          <w:rFonts w:ascii="Arial" w:hAnsi="Arial" w:cs="Arial"/>
        </w:rPr>
        <w:t xml:space="preserve">to ensure it adds value to the </w:t>
      </w:r>
      <w:proofErr w:type="spellStart"/>
      <w:r w:rsidRPr="00E21C3B">
        <w:rPr>
          <w:rFonts w:ascii="Arial" w:hAnsi="Arial" w:cs="Arial"/>
        </w:rPr>
        <w:t>programme</w:t>
      </w:r>
      <w:proofErr w:type="spellEnd"/>
      <w:r w:rsidRPr="00E21C3B">
        <w:rPr>
          <w:rFonts w:ascii="Arial" w:hAnsi="Arial" w:cs="Arial"/>
        </w:rPr>
        <w:t xml:space="preserve"> as a whole</w:t>
      </w:r>
      <w:r>
        <w:rPr>
          <w:rFonts w:ascii="Arial" w:hAnsi="Arial" w:cs="Arial"/>
        </w:rPr>
        <w:t xml:space="preserve">.  You should discuss your idea with the </w:t>
      </w:r>
      <w:proofErr w:type="spellStart"/>
      <w:r>
        <w:rPr>
          <w:rFonts w:ascii="Arial" w:hAnsi="Arial" w:cs="Arial"/>
        </w:rPr>
        <w:t>programme</w:t>
      </w:r>
      <w:proofErr w:type="spellEnd"/>
      <w:r w:rsidR="006E002A">
        <w:rPr>
          <w:rFonts w:ascii="Arial" w:hAnsi="Arial" w:cs="Arial"/>
        </w:rPr>
        <w:t xml:space="preserve"> team</w:t>
      </w:r>
      <w:r>
        <w:rPr>
          <w:rFonts w:ascii="Arial" w:hAnsi="Arial" w:cs="Arial"/>
        </w:rPr>
        <w:t xml:space="preserve"> and/or submit your Expression of Interest </w:t>
      </w:r>
      <w:r w:rsidR="006E002A">
        <w:rPr>
          <w:rFonts w:ascii="Arial" w:hAnsi="Arial" w:cs="Arial"/>
        </w:rPr>
        <w:t>at the earliest opportunity.</w:t>
      </w:r>
    </w:p>
    <w:p w14:paraId="578C5FFE" w14:textId="4106C05E" w:rsidR="00E20683" w:rsidRPr="00E21C3B" w:rsidRDefault="00E20683" w:rsidP="001D7AC9">
      <w:pPr>
        <w:rPr>
          <w:rFonts w:ascii="Arial" w:hAnsi="Arial" w:cs="Arial"/>
        </w:rPr>
      </w:pPr>
    </w:p>
    <w:p w14:paraId="172D466E" w14:textId="04F3FAC1" w:rsidR="0063211A" w:rsidRPr="00816022" w:rsidRDefault="0063211A" w:rsidP="00816022">
      <w:pPr>
        <w:rPr>
          <w:rFonts w:ascii="Arial" w:hAnsi="Arial" w:cs="Arial"/>
        </w:rPr>
      </w:pPr>
      <w:r w:rsidRPr="0063211A">
        <w:rPr>
          <w:rFonts w:ascii="Arial" w:hAnsi="Arial" w:cs="Arial"/>
        </w:rPr>
        <w:t xml:space="preserve">Following </w:t>
      </w:r>
      <w:r w:rsidR="006E002A">
        <w:rPr>
          <w:rFonts w:ascii="Arial" w:hAnsi="Arial" w:cs="Arial"/>
        </w:rPr>
        <w:t xml:space="preserve">the </w:t>
      </w:r>
      <w:r>
        <w:rPr>
          <w:rFonts w:ascii="Arial" w:hAnsi="Arial" w:cs="Arial"/>
        </w:rPr>
        <w:t xml:space="preserve">projects approved under </w:t>
      </w:r>
      <w:r w:rsidR="00816022">
        <w:rPr>
          <w:rFonts w:ascii="Arial" w:hAnsi="Arial" w:cs="Arial"/>
        </w:rPr>
        <w:t xml:space="preserve">these earlier rounds </w:t>
      </w:r>
      <w:r w:rsidRPr="0063211A">
        <w:rPr>
          <w:rFonts w:ascii="Arial" w:hAnsi="Arial" w:cs="Arial"/>
        </w:rPr>
        <w:t xml:space="preserve">of the </w:t>
      </w:r>
      <w:proofErr w:type="spellStart"/>
      <w:r w:rsidRPr="0063211A">
        <w:rPr>
          <w:rFonts w:ascii="Arial" w:hAnsi="Arial" w:cs="Arial"/>
        </w:rPr>
        <w:t>programme</w:t>
      </w:r>
      <w:proofErr w:type="spellEnd"/>
      <w:r>
        <w:rPr>
          <w:rFonts w:ascii="Arial" w:hAnsi="Arial" w:cs="Arial"/>
        </w:rPr>
        <w:t xml:space="preserve"> the LAG</w:t>
      </w:r>
      <w:r w:rsidRPr="0063211A">
        <w:rPr>
          <w:rFonts w:ascii="Arial" w:hAnsi="Arial" w:cs="Arial"/>
        </w:rPr>
        <w:t xml:space="preserve"> </w:t>
      </w:r>
      <w:r w:rsidR="00816022">
        <w:rPr>
          <w:rFonts w:ascii="Arial" w:hAnsi="Arial" w:cs="Arial"/>
        </w:rPr>
        <w:t>is keen to</w:t>
      </w:r>
      <w:r w:rsidR="006E002A">
        <w:rPr>
          <w:rFonts w:ascii="Arial" w:hAnsi="Arial" w:cs="Arial"/>
        </w:rPr>
        <w:t xml:space="preserve"> </w:t>
      </w:r>
      <w:proofErr w:type="spellStart"/>
      <w:r w:rsidR="006E002A">
        <w:rPr>
          <w:rFonts w:ascii="Arial" w:hAnsi="Arial" w:cs="Arial"/>
        </w:rPr>
        <w:t>prioritis</w:t>
      </w:r>
      <w:r>
        <w:rPr>
          <w:rFonts w:ascii="Arial" w:hAnsi="Arial" w:cs="Arial"/>
        </w:rPr>
        <w:t>e</w:t>
      </w:r>
      <w:proofErr w:type="spellEnd"/>
      <w:r>
        <w:rPr>
          <w:rFonts w:ascii="Arial" w:hAnsi="Arial" w:cs="Arial"/>
        </w:rPr>
        <w:t xml:space="preserve"> </w:t>
      </w:r>
      <w:r w:rsidRPr="0063211A">
        <w:rPr>
          <w:rFonts w:ascii="Arial" w:hAnsi="Arial" w:cs="Arial"/>
        </w:rPr>
        <w:t>proposals</w:t>
      </w:r>
      <w:r>
        <w:rPr>
          <w:rFonts w:ascii="Arial" w:hAnsi="Arial" w:cs="Arial"/>
        </w:rPr>
        <w:t xml:space="preserve"> that:</w:t>
      </w:r>
    </w:p>
    <w:p w14:paraId="3BC06695" w14:textId="7FCEB2BD" w:rsidR="00D6454D" w:rsidRPr="00816022" w:rsidRDefault="0063211A" w:rsidP="001D7AC9">
      <w:pPr>
        <w:pStyle w:val="ListParagraph"/>
        <w:numPr>
          <w:ilvl w:val="0"/>
          <w:numId w:val="4"/>
        </w:numPr>
        <w:rPr>
          <w:rFonts w:ascii="Arial" w:hAnsi="Arial" w:cs="Arial"/>
        </w:rPr>
      </w:pPr>
      <w:proofErr w:type="gramStart"/>
      <w:r w:rsidRPr="0063211A">
        <w:rPr>
          <w:rFonts w:ascii="Arial" w:hAnsi="Arial" w:cs="Arial"/>
        </w:rPr>
        <w:t>help</w:t>
      </w:r>
      <w:proofErr w:type="gramEnd"/>
      <w:r w:rsidRPr="0063211A">
        <w:rPr>
          <w:rFonts w:ascii="Arial" w:hAnsi="Arial" w:cs="Arial"/>
        </w:rPr>
        <w:t xml:space="preserve"> unemployed participants into education/training (CR02).</w:t>
      </w:r>
    </w:p>
    <w:p w14:paraId="0CEEA5CC" w14:textId="13B81BFD" w:rsidR="0063211A" w:rsidRPr="0063211A" w:rsidRDefault="0063211A" w:rsidP="001D7AC9">
      <w:pPr>
        <w:rPr>
          <w:rFonts w:ascii="Arial" w:hAnsi="Arial" w:cs="Arial"/>
        </w:rPr>
      </w:pPr>
      <w:r w:rsidRPr="0063211A">
        <w:rPr>
          <w:rFonts w:ascii="Arial" w:hAnsi="Arial" w:cs="Arial"/>
        </w:rPr>
        <w:t>This is in order that the</w:t>
      </w:r>
      <w:r>
        <w:rPr>
          <w:rFonts w:ascii="Arial" w:hAnsi="Arial" w:cs="Arial"/>
        </w:rPr>
        <w:t xml:space="preserve"> LAG can deliver the outcomes required by </w:t>
      </w:r>
      <w:r w:rsidR="00E34E87">
        <w:rPr>
          <w:rFonts w:ascii="Arial" w:hAnsi="Arial" w:cs="Arial"/>
        </w:rPr>
        <w:t>the Managing Authority.</w:t>
      </w:r>
    </w:p>
    <w:p w14:paraId="5F2C2A35" w14:textId="3739BA6A" w:rsidR="006B3BBD" w:rsidRPr="00116878" w:rsidRDefault="00312D9E" w:rsidP="00116878">
      <w:pPr>
        <w:pStyle w:val="ListParagraph"/>
        <w:widowControl/>
        <w:numPr>
          <w:ilvl w:val="0"/>
          <w:numId w:val="2"/>
        </w:numPr>
        <w:shd w:val="clear" w:color="auto" w:fill="BFBFBF" w:themeFill="background1" w:themeFillShade="BF"/>
        <w:kinsoku/>
        <w:spacing w:before="480" w:after="240"/>
        <w:rPr>
          <w:rFonts w:ascii="Arial" w:hAnsi="Arial" w:cs="Arial"/>
          <w:b/>
          <w:sz w:val="28"/>
          <w:szCs w:val="28"/>
        </w:rPr>
      </w:pPr>
      <w:r w:rsidRPr="00116878">
        <w:rPr>
          <w:rFonts w:ascii="Arial" w:hAnsi="Arial" w:cs="Arial"/>
          <w:b/>
          <w:sz w:val="28"/>
          <w:szCs w:val="28"/>
        </w:rPr>
        <w:t>Pro</w:t>
      </w:r>
      <w:r w:rsidR="002D57A9" w:rsidRPr="00116878">
        <w:rPr>
          <w:rFonts w:ascii="Arial" w:hAnsi="Arial" w:cs="Arial"/>
          <w:b/>
          <w:sz w:val="28"/>
          <w:szCs w:val="28"/>
        </w:rPr>
        <w:t>ject match funding r</w:t>
      </w:r>
      <w:r w:rsidR="006B3BBD" w:rsidRPr="00116878">
        <w:rPr>
          <w:rFonts w:ascii="Arial" w:hAnsi="Arial" w:cs="Arial"/>
          <w:b/>
          <w:sz w:val="28"/>
          <w:szCs w:val="28"/>
        </w:rPr>
        <w:t>equirements</w:t>
      </w:r>
    </w:p>
    <w:p w14:paraId="3C5C296B" w14:textId="45086256" w:rsidR="006B3BBD" w:rsidRPr="00CF60BA" w:rsidRDefault="006B3BBD" w:rsidP="005E5C61">
      <w:pPr>
        <w:rPr>
          <w:rFonts w:ascii="Arial" w:eastAsia="Arial" w:hAnsi="Arial" w:cs="Arial"/>
        </w:rPr>
      </w:pPr>
      <w:r w:rsidRPr="00CF60BA">
        <w:rPr>
          <w:rFonts w:ascii="Arial" w:hAnsi="Arial" w:cs="Arial"/>
        </w:rPr>
        <w:t xml:space="preserve">There is a requirement for </w:t>
      </w:r>
      <w:r w:rsidR="002D57A9">
        <w:rPr>
          <w:rFonts w:ascii="Arial" w:hAnsi="Arial" w:cs="Arial"/>
        </w:rPr>
        <w:t xml:space="preserve">each delivery </w:t>
      </w:r>
      <w:proofErr w:type="spellStart"/>
      <w:r w:rsidR="002D57A9">
        <w:rPr>
          <w:rFonts w:ascii="Arial" w:hAnsi="Arial" w:cs="Arial"/>
        </w:rPr>
        <w:t>o</w:t>
      </w:r>
      <w:r w:rsidR="0039705F" w:rsidRPr="00CF60BA">
        <w:rPr>
          <w:rFonts w:ascii="Arial" w:hAnsi="Arial" w:cs="Arial"/>
        </w:rPr>
        <w:t>rganisation</w:t>
      </w:r>
      <w:proofErr w:type="spellEnd"/>
      <w:r w:rsidRPr="00CF60BA">
        <w:rPr>
          <w:rFonts w:ascii="Arial" w:hAnsi="Arial" w:cs="Arial"/>
        </w:rPr>
        <w:t xml:space="preserve"> to provide a minimum of 50% match funding for an </w:t>
      </w:r>
      <w:r w:rsidR="0039705F" w:rsidRPr="00CF60BA">
        <w:rPr>
          <w:rFonts w:ascii="Arial" w:hAnsi="Arial" w:cs="Arial"/>
        </w:rPr>
        <w:t>ESF</w:t>
      </w:r>
      <w:r w:rsidRPr="00CF60BA">
        <w:rPr>
          <w:rFonts w:ascii="Arial" w:hAnsi="Arial" w:cs="Arial"/>
        </w:rPr>
        <w:t xml:space="preserve"> grant. </w:t>
      </w:r>
      <w:r w:rsidRPr="00CF60BA">
        <w:rPr>
          <w:rFonts w:ascii="Arial" w:eastAsia="Arial" w:hAnsi="Arial" w:cs="Arial"/>
        </w:rPr>
        <w:t xml:space="preserve">Sources of </w:t>
      </w:r>
      <w:r w:rsidR="002D57A9">
        <w:rPr>
          <w:rFonts w:ascii="Arial" w:eastAsia="Arial" w:hAnsi="Arial" w:cs="Arial"/>
          <w:b/>
        </w:rPr>
        <w:t>e</w:t>
      </w:r>
      <w:r w:rsidRPr="00CF60BA">
        <w:rPr>
          <w:rFonts w:ascii="Arial" w:eastAsia="Arial" w:hAnsi="Arial" w:cs="Arial"/>
          <w:b/>
        </w:rPr>
        <w:t>ligible</w:t>
      </w:r>
      <w:r w:rsidR="002D57A9">
        <w:rPr>
          <w:rFonts w:ascii="Arial" w:eastAsia="Arial" w:hAnsi="Arial" w:cs="Arial"/>
        </w:rPr>
        <w:t xml:space="preserve"> match f</w:t>
      </w:r>
      <w:r w:rsidRPr="00CF60BA">
        <w:rPr>
          <w:rFonts w:ascii="Arial" w:eastAsia="Arial" w:hAnsi="Arial" w:cs="Arial"/>
        </w:rPr>
        <w:t>unding include:</w:t>
      </w:r>
    </w:p>
    <w:p w14:paraId="36ADB282" w14:textId="77777777" w:rsidR="00AF0B75" w:rsidRPr="00CF60BA" w:rsidRDefault="00AF0B75" w:rsidP="00CF60BA">
      <w:pPr>
        <w:ind w:left="720"/>
        <w:jc w:val="both"/>
        <w:rPr>
          <w:rFonts w:ascii="Arial" w:eastAsia="Arial" w:hAnsi="Arial" w:cs="Arial"/>
        </w:rPr>
      </w:pPr>
    </w:p>
    <w:p w14:paraId="40A5E763" w14:textId="77777777" w:rsidR="006B3BBD" w:rsidRPr="00CF60BA" w:rsidRDefault="00530CDB" w:rsidP="00116878">
      <w:pPr>
        <w:pStyle w:val="ListParagraph"/>
        <w:widowControl/>
        <w:numPr>
          <w:ilvl w:val="0"/>
          <w:numId w:val="5"/>
        </w:numPr>
        <w:kinsoku/>
        <w:spacing w:after="160" w:line="259" w:lineRule="auto"/>
        <w:ind w:right="708"/>
        <w:jc w:val="both"/>
        <w:rPr>
          <w:rFonts w:ascii="Arial" w:hAnsi="Arial" w:cs="Arial"/>
        </w:rPr>
      </w:pPr>
      <w:r w:rsidRPr="00CF60BA">
        <w:rPr>
          <w:rFonts w:ascii="Arial" w:hAnsi="Arial" w:cs="Arial"/>
        </w:rPr>
        <w:t xml:space="preserve">Bank loan or overdraft facility for the project delivery </w:t>
      </w:r>
      <w:proofErr w:type="spellStart"/>
      <w:r w:rsidRPr="00CF60BA">
        <w:rPr>
          <w:rFonts w:ascii="Arial" w:hAnsi="Arial" w:cs="Arial"/>
        </w:rPr>
        <w:t>organisation</w:t>
      </w:r>
      <w:proofErr w:type="spellEnd"/>
    </w:p>
    <w:p w14:paraId="37AAA9B7" w14:textId="1FF699FA" w:rsidR="006B3BBD" w:rsidRPr="00CF60BA" w:rsidRDefault="002D57A9" w:rsidP="00116878">
      <w:pPr>
        <w:pStyle w:val="ListParagraph"/>
        <w:widowControl/>
        <w:numPr>
          <w:ilvl w:val="0"/>
          <w:numId w:val="5"/>
        </w:numPr>
        <w:kinsoku/>
        <w:spacing w:after="160" w:line="259" w:lineRule="auto"/>
        <w:ind w:right="708"/>
        <w:jc w:val="both"/>
        <w:rPr>
          <w:rFonts w:ascii="Arial" w:hAnsi="Arial" w:cs="Arial"/>
        </w:rPr>
      </w:pPr>
      <w:r>
        <w:rPr>
          <w:rFonts w:ascii="Arial" w:hAnsi="Arial" w:cs="Arial"/>
        </w:rPr>
        <w:t>Company/</w:t>
      </w:r>
      <w:proofErr w:type="spellStart"/>
      <w:r>
        <w:rPr>
          <w:rFonts w:ascii="Arial" w:hAnsi="Arial" w:cs="Arial"/>
        </w:rPr>
        <w:t>o</w:t>
      </w:r>
      <w:r w:rsidR="006B3BBD" w:rsidRPr="00CF60BA">
        <w:rPr>
          <w:rFonts w:ascii="Arial" w:hAnsi="Arial" w:cs="Arial"/>
        </w:rPr>
        <w:t>rganisation</w:t>
      </w:r>
      <w:proofErr w:type="spellEnd"/>
      <w:r w:rsidR="006B3BBD" w:rsidRPr="00CF60BA">
        <w:rPr>
          <w:rFonts w:ascii="Arial" w:hAnsi="Arial" w:cs="Arial"/>
        </w:rPr>
        <w:t xml:space="preserve"> own funds </w:t>
      </w:r>
    </w:p>
    <w:p w14:paraId="293DA8C6" w14:textId="292CD557" w:rsidR="006B3BBD" w:rsidRPr="00CF60BA" w:rsidRDefault="002D57A9" w:rsidP="00116878">
      <w:pPr>
        <w:pStyle w:val="ListParagraph"/>
        <w:widowControl/>
        <w:numPr>
          <w:ilvl w:val="0"/>
          <w:numId w:val="5"/>
        </w:numPr>
        <w:kinsoku/>
        <w:spacing w:after="160" w:line="259" w:lineRule="auto"/>
        <w:ind w:right="708"/>
        <w:jc w:val="both"/>
        <w:rPr>
          <w:rFonts w:ascii="Arial" w:hAnsi="Arial" w:cs="Arial"/>
        </w:rPr>
      </w:pPr>
      <w:r>
        <w:rPr>
          <w:rFonts w:ascii="Arial" w:hAnsi="Arial" w:cs="Arial"/>
        </w:rPr>
        <w:t>Own funds (including owners/d</w:t>
      </w:r>
      <w:r w:rsidR="006B3BBD" w:rsidRPr="00CF60BA">
        <w:rPr>
          <w:rFonts w:ascii="Arial" w:hAnsi="Arial" w:cs="Arial"/>
        </w:rPr>
        <w:t xml:space="preserve">irectors loan) </w:t>
      </w:r>
    </w:p>
    <w:p w14:paraId="3D807EDC" w14:textId="66DBC8CA" w:rsidR="006B3BBD" w:rsidRPr="00CF60BA" w:rsidRDefault="006B3BBD" w:rsidP="00116878">
      <w:pPr>
        <w:pStyle w:val="ListParagraph"/>
        <w:widowControl/>
        <w:numPr>
          <w:ilvl w:val="0"/>
          <w:numId w:val="5"/>
        </w:numPr>
        <w:kinsoku/>
        <w:spacing w:after="160" w:line="259" w:lineRule="auto"/>
        <w:ind w:right="708"/>
        <w:jc w:val="both"/>
        <w:rPr>
          <w:rFonts w:ascii="Arial" w:hAnsi="Arial" w:cs="Arial"/>
        </w:rPr>
      </w:pPr>
      <w:r w:rsidRPr="00CF60BA">
        <w:rPr>
          <w:rFonts w:ascii="Arial" w:hAnsi="Arial" w:cs="Arial"/>
        </w:rPr>
        <w:t>Pers</w:t>
      </w:r>
      <w:r w:rsidR="002D57A9">
        <w:rPr>
          <w:rFonts w:ascii="Arial" w:hAnsi="Arial" w:cs="Arial"/>
        </w:rPr>
        <w:t>onal funds from company/</w:t>
      </w:r>
      <w:proofErr w:type="spellStart"/>
      <w:r w:rsidR="002D57A9">
        <w:rPr>
          <w:rFonts w:ascii="Arial" w:hAnsi="Arial" w:cs="Arial"/>
        </w:rPr>
        <w:t>o</w:t>
      </w:r>
      <w:r w:rsidRPr="00CF60BA">
        <w:rPr>
          <w:rFonts w:ascii="Arial" w:hAnsi="Arial" w:cs="Arial"/>
        </w:rPr>
        <w:t>rganisation</w:t>
      </w:r>
      <w:proofErr w:type="spellEnd"/>
      <w:r w:rsidRPr="00CF60BA">
        <w:rPr>
          <w:rFonts w:ascii="Arial" w:hAnsi="Arial" w:cs="Arial"/>
        </w:rPr>
        <w:t xml:space="preserve"> </w:t>
      </w:r>
    </w:p>
    <w:p w14:paraId="058F89FA" w14:textId="52CD2C0D" w:rsidR="006B3BBD" w:rsidRPr="00CF60BA" w:rsidRDefault="002D57A9" w:rsidP="00116878">
      <w:pPr>
        <w:pStyle w:val="ListParagraph"/>
        <w:widowControl/>
        <w:numPr>
          <w:ilvl w:val="0"/>
          <w:numId w:val="5"/>
        </w:numPr>
        <w:kinsoku/>
        <w:spacing w:after="160" w:line="259" w:lineRule="auto"/>
        <w:ind w:right="708"/>
        <w:jc w:val="both"/>
        <w:rPr>
          <w:rFonts w:ascii="Arial" w:hAnsi="Arial" w:cs="Arial"/>
        </w:rPr>
      </w:pPr>
      <w:r>
        <w:rPr>
          <w:rFonts w:ascii="Arial" w:hAnsi="Arial" w:cs="Arial"/>
        </w:rPr>
        <w:t>Private investor/new share capital/n</w:t>
      </w:r>
      <w:r w:rsidR="006B3BBD" w:rsidRPr="00CF60BA">
        <w:rPr>
          <w:rFonts w:ascii="Arial" w:hAnsi="Arial" w:cs="Arial"/>
        </w:rPr>
        <w:t xml:space="preserve">ew equity investors </w:t>
      </w:r>
    </w:p>
    <w:p w14:paraId="6EACFD4E" w14:textId="2971E6F2" w:rsidR="0036461C" w:rsidRPr="00CF60BA" w:rsidRDefault="002D57A9" w:rsidP="00116878">
      <w:pPr>
        <w:pStyle w:val="ListParagraph"/>
        <w:widowControl/>
        <w:numPr>
          <w:ilvl w:val="0"/>
          <w:numId w:val="5"/>
        </w:numPr>
        <w:kinsoku/>
        <w:spacing w:after="160" w:line="259" w:lineRule="auto"/>
        <w:ind w:right="708"/>
        <w:jc w:val="both"/>
        <w:rPr>
          <w:rFonts w:ascii="Arial" w:hAnsi="Arial" w:cs="Arial"/>
        </w:rPr>
      </w:pPr>
      <w:r>
        <w:rPr>
          <w:rFonts w:ascii="Arial" w:hAnsi="Arial" w:cs="Arial"/>
        </w:rPr>
        <w:t>Volunteer</w:t>
      </w:r>
      <w:r w:rsidR="0036461C" w:rsidRPr="00CF60BA">
        <w:rPr>
          <w:rFonts w:ascii="Arial" w:hAnsi="Arial" w:cs="Arial"/>
        </w:rPr>
        <w:t xml:space="preserve"> time</w:t>
      </w:r>
    </w:p>
    <w:p w14:paraId="7D7E9018" w14:textId="77777777" w:rsidR="00647B7D" w:rsidRPr="00CF60BA" w:rsidRDefault="00647B7D" w:rsidP="00116878">
      <w:pPr>
        <w:pStyle w:val="ListParagraph"/>
        <w:widowControl/>
        <w:numPr>
          <w:ilvl w:val="0"/>
          <w:numId w:val="5"/>
        </w:numPr>
        <w:kinsoku/>
        <w:spacing w:after="160" w:line="259" w:lineRule="auto"/>
        <w:ind w:right="708"/>
        <w:jc w:val="both"/>
        <w:rPr>
          <w:rFonts w:ascii="Arial" w:hAnsi="Arial" w:cs="Arial"/>
        </w:rPr>
      </w:pPr>
      <w:r w:rsidRPr="00CF60BA">
        <w:rPr>
          <w:rFonts w:ascii="Arial" w:hAnsi="Arial" w:cs="Arial"/>
        </w:rPr>
        <w:t>Funding from a third party provided it has not already been matched with European funding</w:t>
      </w:r>
    </w:p>
    <w:p w14:paraId="7B6AE52C" w14:textId="77777777" w:rsidR="006B3BBD" w:rsidRPr="00CF60BA" w:rsidRDefault="006B3BBD" w:rsidP="006A7702">
      <w:pPr>
        <w:pStyle w:val="Heading2"/>
        <w:tabs>
          <w:tab w:val="center" w:pos="1834"/>
        </w:tabs>
        <w:jc w:val="both"/>
        <w:rPr>
          <w:rFonts w:ascii="Arial" w:eastAsiaTheme="minorHAnsi" w:hAnsi="Arial" w:cs="Arial"/>
          <w:b w:val="0"/>
          <w:color w:val="auto"/>
          <w:sz w:val="24"/>
          <w:szCs w:val="24"/>
          <w:lang w:eastAsia="en-US"/>
        </w:rPr>
      </w:pPr>
      <w:r w:rsidRPr="00CF60BA">
        <w:rPr>
          <w:rFonts w:ascii="Arial" w:eastAsiaTheme="minorHAnsi" w:hAnsi="Arial" w:cs="Arial"/>
          <w:color w:val="auto"/>
          <w:sz w:val="24"/>
          <w:szCs w:val="24"/>
          <w:lang w:eastAsia="en-US"/>
        </w:rPr>
        <w:t>Ineligible</w:t>
      </w:r>
      <w:r w:rsidRPr="00CF60BA">
        <w:rPr>
          <w:rFonts w:ascii="Arial" w:eastAsiaTheme="minorHAnsi" w:hAnsi="Arial" w:cs="Arial"/>
          <w:b w:val="0"/>
          <w:color w:val="auto"/>
          <w:sz w:val="24"/>
          <w:szCs w:val="24"/>
          <w:lang w:eastAsia="en-US"/>
        </w:rPr>
        <w:t xml:space="preserve"> match funding includes: </w:t>
      </w:r>
    </w:p>
    <w:p w14:paraId="4EE6BDF2" w14:textId="77777777" w:rsidR="006B3BBD" w:rsidRPr="00CF60BA" w:rsidRDefault="006B3BBD" w:rsidP="00116878">
      <w:pPr>
        <w:pStyle w:val="ListParagraph"/>
        <w:widowControl/>
        <w:numPr>
          <w:ilvl w:val="0"/>
          <w:numId w:val="6"/>
        </w:numPr>
        <w:kinsoku/>
        <w:spacing w:after="160" w:line="259" w:lineRule="auto"/>
        <w:ind w:right="708"/>
        <w:jc w:val="both"/>
        <w:rPr>
          <w:rFonts w:ascii="Arial" w:hAnsi="Arial" w:cs="Arial"/>
        </w:rPr>
      </w:pPr>
      <w:r w:rsidRPr="00CF60BA">
        <w:rPr>
          <w:rFonts w:ascii="Arial" w:hAnsi="Arial" w:cs="Arial"/>
        </w:rPr>
        <w:t xml:space="preserve">Costs already incurred </w:t>
      </w:r>
    </w:p>
    <w:p w14:paraId="0511DB96" w14:textId="77777777" w:rsidR="006B3BBD" w:rsidRPr="00CF60BA" w:rsidRDefault="006B3BBD" w:rsidP="00116878">
      <w:pPr>
        <w:pStyle w:val="ListParagraph"/>
        <w:widowControl/>
        <w:numPr>
          <w:ilvl w:val="0"/>
          <w:numId w:val="6"/>
        </w:numPr>
        <w:kinsoku/>
        <w:spacing w:after="160" w:line="259" w:lineRule="auto"/>
        <w:ind w:right="708"/>
        <w:jc w:val="both"/>
        <w:rPr>
          <w:rFonts w:ascii="Arial" w:hAnsi="Arial" w:cs="Arial"/>
        </w:rPr>
      </w:pPr>
      <w:r w:rsidRPr="00CF60BA">
        <w:rPr>
          <w:rFonts w:ascii="Arial" w:hAnsi="Arial" w:cs="Arial"/>
        </w:rPr>
        <w:t xml:space="preserve">Loans or overdraft facilities which have been committed to over previous expenditure and potential future profits </w:t>
      </w:r>
    </w:p>
    <w:p w14:paraId="1921C7D6" w14:textId="43BC5908" w:rsidR="006B3BBD" w:rsidRPr="00CF60BA" w:rsidRDefault="002D57A9" w:rsidP="00116878">
      <w:pPr>
        <w:pStyle w:val="ListParagraph"/>
        <w:widowControl/>
        <w:numPr>
          <w:ilvl w:val="0"/>
          <w:numId w:val="6"/>
        </w:numPr>
        <w:kinsoku/>
        <w:spacing w:after="160" w:line="259" w:lineRule="auto"/>
        <w:ind w:right="708"/>
        <w:jc w:val="both"/>
        <w:rPr>
          <w:rFonts w:ascii="Arial" w:hAnsi="Arial" w:cs="Arial"/>
        </w:rPr>
      </w:pPr>
      <w:r>
        <w:rPr>
          <w:rFonts w:ascii="Arial" w:hAnsi="Arial" w:cs="Arial"/>
        </w:rPr>
        <w:t>Company/</w:t>
      </w:r>
      <w:proofErr w:type="spellStart"/>
      <w:r>
        <w:rPr>
          <w:rFonts w:ascii="Arial" w:hAnsi="Arial" w:cs="Arial"/>
        </w:rPr>
        <w:t>o</w:t>
      </w:r>
      <w:r w:rsidR="006B3BBD" w:rsidRPr="00CF60BA">
        <w:rPr>
          <w:rFonts w:ascii="Arial" w:hAnsi="Arial" w:cs="Arial"/>
        </w:rPr>
        <w:t>rganisation</w:t>
      </w:r>
      <w:proofErr w:type="spellEnd"/>
      <w:r w:rsidR="006B3BBD" w:rsidRPr="00CF60BA">
        <w:rPr>
          <w:rFonts w:ascii="Arial" w:hAnsi="Arial" w:cs="Arial"/>
        </w:rPr>
        <w:t xml:space="preserve"> own funds which include any ESF </w:t>
      </w:r>
      <w:r w:rsidR="0039705F" w:rsidRPr="00CF60BA">
        <w:rPr>
          <w:rFonts w:ascii="Arial" w:hAnsi="Arial" w:cs="Arial"/>
        </w:rPr>
        <w:t xml:space="preserve">or other EU </w:t>
      </w:r>
      <w:r w:rsidR="006B3BBD" w:rsidRPr="00CF60BA">
        <w:rPr>
          <w:rFonts w:ascii="Arial" w:hAnsi="Arial" w:cs="Arial"/>
        </w:rPr>
        <w:t xml:space="preserve">funding received to deliver other projects </w:t>
      </w:r>
    </w:p>
    <w:p w14:paraId="3FFC1503" w14:textId="77777777" w:rsidR="00D97D08" w:rsidRPr="00575BB2" w:rsidRDefault="00D97D08" w:rsidP="00D97D08">
      <w:pPr>
        <w:pStyle w:val="ListParagraph"/>
        <w:widowControl/>
        <w:kinsoku/>
        <w:spacing w:after="160" w:line="259" w:lineRule="auto"/>
        <w:ind w:left="1440" w:right="708"/>
        <w:rPr>
          <w:rFonts w:asciiTheme="minorHAnsi" w:hAnsiTheme="minorHAnsi" w:cstheme="minorHAnsi"/>
        </w:rPr>
      </w:pPr>
    </w:p>
    <w:p w14:paraId="44BEFDBD" w14:textId="0B315DCB" w:rsidR="006958CF" w:rsidRPr="00116878" w:rsidRDefault="006958CF" w:rsidP="00116878">
      <w:pPr>
        <w:pStyle w:val="ListParagraph"/>
        <w:widowControl/>
        <w:numPr>
          <w:ilvl w:val="0"/>
          <w:numId w:val="2"/>
        </w:numPr>
        <w:shd w:val="clear" w:color="auto" w:fill="BFBFBF" w:themeFill="background1" w:themeFillShade="BF"/>
        <w:kinsoku/>
        <w:autoSpaceDE w:val="0"/>
        <w:autoSpaceDN w:val="0"/>
        <w:adjustRightInd w:val="0"/>
        <w:spacing w:after="40" w:line="191" w:lineRule="atLeast"/>
        <w:rPr>
          <w:rFonts w:ascii="Arial" w:hAnsi="Arial" w:cs="Arial"/>
          <w:b/>
          <w:sz w:val="28"/>
          <w:szCs w:val="28"/>
        </w:rPr>
      </w:pPr>
      <w:r w:rsidRPr="00116878">
        <w:rPr>
          <w:rFonts w:ascii="Arial" w:hAnsi="Arial" w:cs="Arial"/>
          <w:b/>
          <w:sz w:val="28"/>
          <w:szCs w:val="28"/>
        </w:rPr>
        <w:t xml:space="preserve">The </w:t>
      </w:r>
      <w:r w:rsidR="002D57A9" w:rsidRPr="00116878">
        <w:rPr>
          <w:rFonts w:ascii="Arial" w:hAnsi="Arial" w:cs="Arial"/>
          <w:b/>
          <w:sz w:val="28"/>
          <w:szCs w:val="28"/>
        </w:rPr>
        <w:t>grant application p</w:t>
      </w:r>
      <w:r w:rsidRPr="00116878">
        <w:rPr>
          <w:rFonts w:ascii="Arial" w:hAnsi="Arial" w:cs="Arial"/>
          <w:b/>
          <w:sz w:val="28"/>
          <w:szCs w:val="28"/>
        </w:rPr>
        <w:t>rocess</w:t>
      </w:r>
      <w:r w:rsidR="002D57A9" w:rsidRPr="00116878">
        <w:rPr>
          <w:rFonts w:ascii="Arial" w:hAnsi="Arial" w:cs="Arial"/>
          <w:b/>
          <w:sz w:val="28"/>
          <w:szCs w:val="28"/>
        </w:rPr>
        <w:t xml:space="preserve"> and d</w:t>
      </w:r>
      <w:r w:rsidR="0039705F" w:rsidRPr="00116878">
        <w:rPr>
          <w:rFonts w:ascii="Arial" w:hAnsi="Arial" w:cs="Arial"/>
          <w:b/>
          <w:sz w:val="28"/>
          <w:szCs w:val="28"/>
        </w:rPr>
        <w:t>eadlines</w:t>
      </w:r>
    </w:p>
    <w:p w14:paraId="6E1919D8" w14:textId="0A125E04" w:rsidR="006958CF" w:rsidRPr="00CF60BA" w:rsidRDefault="0011373D" w:rsidP="005E5C61">
      <w:pPr>
        <w:widowControl/>
        <w:kinsoku/>
        <w:autoSpaceDE w:val="0"/>
        <w:autoSpaceDN w:val="0"/>
        <w:adjustRightInd w:val="0"/>
        <w:spacing w:after="40" w:line="191" w:lineRule="atLeast"/>
        <w:rPr>
          <w:rFonts w:ascii="Arial" w:hAnsi="Arial" w:cs="Arial"/>
          <w:b/>
        </w:rPr>
      </w:pPr>
      <w:r w:rsidRPr="00CF60BA">
        <w:rPr>
          <w:rFonts w:ascii="Arial" w:hAnsi="Arial" w:cs="Arial"/>
          <w:b/>
        </w:rPr>
        <w:t xml:space="preserve">You will find other useful documents on </w:t>
      </w:r>
      <w:r w:rsidR="00D10FED">
        <w:rPr>
          <w:rFonts w:ascii="Arial" w:hAnsi="Arial" w:cs="Arial"/>
          <w:b/>
        </w:rPr>
        <w:t xml:space="preserve">the </w:t>
      </w:r>
      <w:hyperlink r:id="rId11" w:history="1">
        <w:r w:rsidR="00D10FED">
          <w:rPr>
            <w:rStyle w:val="Hyperlink"/>
            <w:rFonts w:ascii="Arial" w:hAnsi="Arial" w:cs="Arial"/>
            <w:b/>
          </w:rPr>
          <w:t>Stronger Together</w:t>
        </w:r>
      </w:hyperlink>
      <w:r w:rsidR="00D10FED">
        <w:rPr>
          <w:rFonts w:ascii="Arial" w:hAnsi="Arial" w:cs="Arial"/>
          <w:b/>
        </w:rPr>
        <w:t xml:space="preserve"> website, </w:t>
      </w:r>
      <w:r w:rsidRPr="00CF60BA">
        <w:rPr>
          <w:rFonts w:ascii="Arial" w:hAnsi="Arial" w:cs="Arial"/>
          <w:b/>
        </w:rPr>
        <w:t xml:space="preserve">such as how we will assess the application and </w:t>
      </w:r>
      <w:r w:rsidR="005B0EFA" w:rsidRPr="00CF60BA">
        <w:rPr>
          <w:rFonts w:ascii="Arial" w:hAnsi="Arial" w:cs="Arial"/>
          <w:b/>
        </w:rPr>
        <w:t>CLLD</w:t>
      </w:r>
      <w:r w:rsidRPr="00CF60BA">
        <w:rPr>
          <w:rFonts w:ascii="Arial" w:hAnsi="Arial" w:cs="Arial"/>
          <w:b/>
        </w:rPr>
        <w:t xml:space="preserve"> sustainability and equality and diversity policies. </w:t>
      </w:r>
    </w:p>
    <w:p w14:paraId="0D40D2DD" w14:textId="58ADD84D" w:rsidR="0039705F" w:rsidRDefault="0039705F" w:rsidP="00575BB2">
      <w:pPr>
        <w:jc w:val="both"/>
        <w:rPr>
          <w:rFonts w:asciiTheme="minorHAnsi" w:hAnsiTheme="minorHAnsi" w:cstheme="minorHAnsi"/>
        </w:rPr>
      </w:pPr>
    </w:p>
    <w:p w14:paraId="204FE541" w14:textId="77777777" w:rsidR="005E5C61" w:rsidRDefault="005E5C61" w:rsidP="00575BB2">
      <w:pPr>
        <w:jc w:val="both"/>
        <w:rPr>
          <w:rFonts w:asciiTheme="minorHAnsi" w:hAnsiTheme="minorHAnsi" w:cstheme="minorHAnsi"/>
        </w:rPr>
      </w:pPr>
    </w:p>
    <w:tbl>
      <w:tblPr>
        <w:tblStyle w:val="TableGrid"/>
        <w:tblW w:w="8784" w:type="dxa"/>
        <w:tblLayout w:type="fixed"/>
        <w:tblLook w:val="04A0" w:firstRow="1" w:lastRow="0" w:firstColumn="1" w:lastColumn="0" w:noHBand="0" w:noVBand="1"/>
      </w:tblPr>
      <w:tblGrid>
        <w:gridCol w:w="2547"/>
        <w:gridCol w:w="2410"/>
        <w:gridCol w:w="3827"/>
      </w:tblGrid>
      <w:tr w:rsidR="0039705F" w:rsidRPr="0039705F" w14:paraId="612E9E72" w14:textId="77777777" w:rsidTr="00D10FED">
        <w:tc>
          <w:tcPr>
            <w:tcW w:w="2547" w:type="dxa"/>
            <w:shd w:val="clear" w:color="auto" w:fill="BFBFBF" w:themeFill="background1" w:themeFillShade="BF"/>
          </w:tcPr>
          <w:p w14:paraId="0AE6279A" w14:textId="77777777" w:rsidR="0039705F" w:rsidRPr="0039705F" w:rsidRDefault="0039705F" w:rsidP="00DB20D8">
            <w:pPr>
              <w:tabs>
                <w:tab w:val="center" w:pos="4513"/>
                <w:tab w:val="right" w:pos="9026"/>
              </w:tabs>
              <w:jc w:val="both"/>
              <w:rPr>
                <w:rFonts w:asciiTheme="minorHAnsi" w:hAnsiTheme="minorHAnsi" w:cstheme="minorHAnsi"/>
                <w:b/>
                <w:sz w:val="22"/>
                <w:szCs w:val="22"/>
              </w:rPr>
            </w:pPr>
            <w:r w:rsidRPr="0039705F">
              <w:rPr>
                <w:rFonts w:asciiTheme="minorHAnsi" w:hAnsiTheme="minorHAnsi" w:cstheme="minorHAnsi"/>
                <w:b/>
                <w:sz w:val="22"/>
                <w:szCs w:val="22"/>
              </w:rPr>
              <w:t>Activity</w:t>
            </w:r>
          </w:p>
        </w:tc>
        <w:tc>
          <w:tcPr>
            <w:tcW w:w="2410" w:type="dxa"/>
            <w:shd w:val="clear" w:color="auto" w:fill="BFBFBF" w:themeFill="background1" w:themeFillShade="BF"/>
          </w:tcPr>
          <w:p w14:paraId="3A8A0514" w14:textId="77777777" w:rsidR="0039705F" w:rsidRPr="0039705F" w:rsidRDefault="0039705F" w:rsidP="00DB20D8">
            <w:pPr>
              <w:tabs>
                <w:tab w:val="center" w:pos="4513"/>
                <w:tab w:val="right" w:pos="9026"/>
              </w:tabs>
              <w:jc w:val="both"/>
              <w:rPr>
                <w:rFonts w:asciiTheme="minorHAnsi" w:hAnsiTheme="minorHAnsi" w:cstheme="minorHAnsi"/>
                <w:b/>
                <w:sz w:val="22"/>
                <w:szCs w:val="22"/>
              </w:rPr>
            </w:pPr>
            <w:r w:rsidRPr="0039705F">
              <w:rPr>
                <w:rFonts w:asciiTheme="minorHAnsi" w:hAnsiTheme="minorHAnsi" w:cstheme="minorHAnsi"/>
                <w:b/>
                <w:sz w:val="22"/>
                <w:szCs w:val="22"/>
              </w:rPr>
              <w:t>Submission Deadline</w:t>
            </w:r>
          </w:p>
        </w:tc>
        <w:tc>
          <w:tcPr>
            <w:tcW w:w="3827" w:type="dxa"/>
            <w:shd w:val="clear" w:color="auto" w:fill="BFBFBF" w:themeFill="background1" w:themeFillShade="BF"/>
          </w:tcPr>
          <w:p w14:paraId="5BF1AAB4" w14:textId="77777777" w:rsidR="0039705F" w:rsidRPr="0039705F" w:rsidRDefault="0039705F" w:rsidP="00DB20D8">
            <w:pPr>
              <w:tabs>
                <w:tab w:val="center" w:pos="4513"/>
                <w:tab w:val="right" w:pos="9026"/>
              </w:tabs>
              <w:jc w:val="both"/>
              <w:rPr>
                <w:rFonts w:asciiTheme="minorHAnsi" w:hAnsiTheme="minorHAnsi" w:cstheme="minorHAnsi"/>
                <w:b/>
                <w:sz w:val="22"/>
                <w:szCs w:val="22"/>
              </w:rPr>
            </w:pPr>
            <w:r w:rsidRPr="0039705F">
              <w:rPr>
                <w:rFonts w:asciiTheme="minorHAnsi" w:hAnsiTheme="minorHAnsi" w:cstheme="minorHAnsi"/>
                <w:b/>
                <w:sz w:val="22"/>
                <w:szCs w:val="22"/>
              </w:rPr>
              <w:t>Result confirmed</w:t>
            </w:r>
          </w:p>
        </w:tc>
      </w:tr>
      <w:tr w:rsidR="0039705F" w:rsidRPr="0039705F" w14:paraId="318E5B41" w14:textId="77777777" w:rsidTr="00D10FED">
        <w:tc>
          <w:tcPr>
            <w:tcW w:w="2547" w:type="dxa"/>
          </w:tcPr>
          <w:p w14:paraId="54815A33" w14:textId="77777777" w:rsidR="0039705F" w:rsidRPr="00CF60BA" w:rsidRDefault="000F115E" w:rsidP="00CF60BA">
            <w:pPr>
              <w:tabs>
                <w:tab w:val="center" w:pos="4513"/>
                <w:tab w:val="right" w:pos="9026"/>
              </w:tabs>
              <w:rPr>
                <w:rFonts w:ascii="Arial" w:hAnsi="Arial" w:cs="Arial"/>
              </w:rPr>
            </w:pPr>
            <w:r w:rsidRPr="00CF60BA">
              <w:rPr>
                <w:rFonts w:ascii="Arial" w:hAnsi="Arial" w:cs="Arial"/>
              </w:rPr>
              <w:t xml:space="preserve">Deadline for </w:t>
            </w:r>
            <w:r w:rsidR="0039705F" w:rsidRPr="00CF60BA">
              <w:rPr>
                <w:rFonts w:ascii="Arial" w:hAnsi="Arial" w:cs="Arial"/>
              </w:rPr>
              <w:t>Eligibility Questionnaire</w:t>
            </w:r>
          </w:p>
        </w:tc>
        <w:tc>
          <w:tcPr>
            <w:tcW w:w="2410" w:type="dxa"/>
          </w:tcPr>
          <w:p w14:paraId="0EDFE68A" w14:textId="77777777" w:rsidR="0039705F" w:rsidRDefault="00816022" w:rsidP="003C2698">
            <w:pPr>
              <w:tabs>
                <w:tab w:val="center" w:pos="4513"/>
                <w:tab w:val="right" w:pos="9026"/>
              </w:tabs>
              <w:rPr>
                <w:rFonts w:ascii="Arial" w:hAnsi="Arial" w:cs="Arial"/>
              </w:rPr>
            </w:pPr>
            <w:r>
              <w:rPr>
                <w:rFonts w:ascii="Arial" w:hAnsi="Arial" w:cs="Arial"/>
              </w:rPr>
              <w:t>8 November 2020</w:t>
            </w:r>
          </w:p>
          <w:p w14:paraId="016E27C1" w14:textId="1F74B2D9" w:rsidR="00816022" w:rsidRPr="00CF60BA" w:rsidRDefault="00816022" w:rsidP="003C2698">
            <w:pPr>
              <w:tabs>
                <w:tab w:val="center" w:pos="4513"/>
                <w:tab w:val="right" w:pos="9026"/>
              </w:tabs>
              <w:rPr>
                <w:rFonts w:ascii="Arial" w:hAnsi="Arial" w:cs="Arial"/>
              </w:rPr>
            </w:pPr>
            <w:r w:rsidRPr="001F4420">
              <w:rPr>
                <w:rFonts w:ascii="Arial" w:eastAsia="Times New Roman" w:hAnsi="Arial" w:cs="Arial"/>
                <w:i/>
                <w:color w:val="000000"/>
              </w:rPr>
              <w:t>(but should be submitted at the earliest opportunity)</w:t>
            </w:r>
          </w:p>
        </w:tc>
        <w:tc>
          <w:tcPr>
            <w:tcW w:w="3827" w:type="dxa"/>
          </w:tcPr>
          <w:p w14:paraId="79F7C6B1" w14:textId="31B534D8" w:rsidR="0039705F" w:rsidRPr="00CF60BA" w:rsidRDefault="00816022" w:rsidP="00816022">
            <w:pPr>
              <w:tabs>
                <w:tab w:val="center" w:pos="4513"/>
                <w:tab w:val="right" w:pos="9026"/>
              </w:tabs>
              <w:rPr>
                <w:rFonts w:ascii="Arial" w:hAnsi="Arial" w:cs="Arial"/>
              </w:rPr>
            </w:pPr>
            <w:r>
              <w:rPr>
                <w:rFonts w:ascii="Arial" w:hAnsi="Arial" w:cs="Arial"/>
              </w:rPr>
              <w:t>Provisional approval w</w:t>
            </w:r>
            <w:r w:rsidR="00116878">
              <w:rPr>
                <w:rFonts w:ascii="Arial" w:hAnsi="Arial" w:cs="Arial"/>
              </w:rPr>
              <w:t>ithin 5 working days</w:t>
            </w:r>
          </w:p>
        </w:tc>
      </w:tr>
      <w:tr w:rsidR="0039705F" w:rsidRPr="0039705F" w14:paraId="1B9D8463" w14:textId="77777777" w:rsidTr="00D10FED">
        <w:tc>
          <w:tcPr>
            <w:tcW w:w="2547" w:type="dxa"/>
          </w:tcPr>
          <w:p w14:paraId="3D4FA1A8" w14:textId="1A9E536F" w:rsidR="0039705F" w:rsidRPr="00CF60BA" w:rsidRDefault="000F115E" w:rsidP="003C2698">
            <w:pPr>
              <w:tabs>
                <w:tab w:val="center" w:pos="4513"/>
                <w:tab w:val="right" w:pos="9026"/>
              </w:tabs>
              <w:rPr>
                <w:rFonts w:ascii="Arial" w:hAnsi="Arial" w:cs="Arial"/>
              </w:rPr>
            </w:pPr>
            <w:r w:rsidRPr="00CF60BA">
              <w:rPr>
                <w:rFonts w:ascii="Arial" w:hAnsi="Arial" w:cs="Arial"/>
              </w:rPr>
              <w:t xml:space="preserve">Deadline for </w:t>
            </w:r>
            <w:r w:rsidR="003C2698">
              <w:rPr>
                <w:rFonts w:ascii="Arial" w:hAnsi="Arial" w:cs="Arial"/>
              </w:rPr>
              <w:t>full g</w:t>
            </w:r>
            <w:r w:rsidR="0039705F" w:rsidRPr="00CF60BA">
              <w:rPr>
                <w:rFonts w:ascii="Arial" w:hAnsi="Arial" w:cs="Arial"/>
              </w:rPr>
              <w:t xml:space="preserve">rant </w:t>
            </w:r>
            <w:r w:rsidR="003C2698">
              <w:rPr>
                <w:rFonts w:ascii="Arial" w:hAnsi="Arial" w:cs="Arial"/>
              </w:rPr>
              <w:t>a</w:t>
            </w:r>
            <w:r w:rsidR="0039705F" w:rsidRPr="00CF60BA">
              <w:rPr>
                <w:rFonts w:ascii="Arial" w:hAnsi="Arial" w:cs="Arial"/>
              </w:rPr>
              <w:t>pplication</w:t>
            </w:r>
          </w:p>
        </w:tc>
        <w:tc>
          <w:tcPr>
            <w:tcW w:w="2410" w:type="dxa"/>
          </w:tcPr>
          <w:p w14:paraId="32F98A17" w14:textId="73CD0B44" w:rsidR="0039705F" w:rsidRPr="00CF60BA" w:rsidRDefault="00816022" w:rsidP="003C2698">
            <w:pPr>
              <w:tabs>
                <w:tab w:val="center" w:pos="4513"/>
                <w:tab w:val="right" w:pos="9026"/>
              </w:tabs>
              <w:rPr>
                <w:rFonts w:ascii="Arial" w:hAnsi="Arial" w:cs="Arial"/>
              </w:rPr>
            </w:pPr>
            <w:r>
              <w:rPr>
                <w:rFonts w:ascii="Arial" w:hAnsi="Arial" w:cs="Arial"/>
              </w:rPr>
              <w:t>22 November</w:t>
            </w:r>
            <w:r w:rsidR="004D3535">
              <w:rPr>
                <w:rFonts w:ascii="Arial" w:hAnsi="Arial" w:cs="Arial"/>
              </w:rPr>
              <w:t xml:space="preserve"> 20</w:t>
            </w:r>
            <w:r w:rsidR="003C2698">
              <w:rPr>
                <w:rFonts w:ascii="Arial" w:hAnsi="Arial" w:cs="Arial"/>
              </w:rPr>
              <w:t>20</w:t>
            </w:r>
          </w:p>
        </w:tc>
        <w:tc>
          <w:tcPr>
            <w:tcW w:w="3827" w:type="dxa"/>
          </w:tcPr>
          <w:p w14:paraId="7A9E07C8" w14:textId="35DA0E58" w:rsidR="0039705F" w:rsidRPr="00CF60BA" w:rsidRDefault="00816022" w:rsidP="00816022">
            <w:pPr>
              <w:tabs>
                <w:tab w:val="center" w:pos="4513"/>
                <w:tab w:val="right" w:pos="9026"/>
              </w:tabs>
              <w:rPr>
                <w:rFonts w:ascii="Arial" w:hAnsi="Arial" w:cs="Arial"/>
              </w:rPr>
            </w:pPr>
            <w:bookmarkStart w:id="0" w:name="_GoBack"/>
            <w:bookmarkEnd w:id="0"/>
            <w:r>
              <w:rPr>
                <w:rFonts w:ascii="Arial" w:hAnsi="Arial" w:cs="Arial"/>
              </w:rPr>
              <w:t>7 December</w:t>
            </w:r>
            <w:r w:rsidR="003C2698">
              <w:rPr>
                <w:rFonts w:ascii="Arial" w:hAnsi="Arial" w:cs="Arial"/>
              </w:rPr>
              <w:t xml:space="preserve"> 2020</w:t>
            </w:r>
          </w:p>
        </w:tc>
      </w:tr>
      <w:tr w:rsidR="0039705F" w:rsidRPr="0039705F" w14:paraId="7FF12595" w14:textId="77777777" w:rsidTr="000F115E">
        <w:tc>
          <w:tcPr>
            <w:tcW w:w="8784" w:type="dxa"/>
            <w:gridSpan w:val="3"/>
            <w:shd w:val="clear" w:color="auto" w:fill="D9D9D9" w:themeFill="background1" w:themeFillShade="D9"/>
          </w:tcPr>
          <w:p w14:paraId="04EC7FD8" w14:textId="77777777" w:rsidR="0039705F" w:rsidRPr="0039705F" w:rsidRDefault="0039705F" w:rsidP="00DB20D8">
            <w:pPr>
              <w:tabs>
                <w:tab w:val="center" w:pos="4513"/>
                <w:tab w:val="right" w:pos="9026"/>
              </w:tabs>
              <w:jc w:val="both"/>
              <w:rPr>
                <w:rFonts w:asciiTheme="minorHAnsi" w:hAnsiTheme="minorHAnsi" w:cstheme="minorHAnsi"/>
                <w:b/>
                <w:sz w:val="22"/>
                <w:szCs w:val="22"/>
              </w:rPr>
            </w:pPr>
            <w:r w:rsidRPr="0039705F">
              <w:rPr>
                <w:rFonts w:asciiTheme="minorHAnsi" w:hAnsiTheme="minorHAnsi" w:cstheme="minorHAnsi"/>
                <w:b/>
                <w:sz w:val="22"/>
                <w:szCs w:val="22"/>
              </w:rPr>
              <w:t>Approved Grants</w:t>
            </w:r>
          </w:p>
        </w:tc>
      </w:tr>
      <w:tr w:rsidR="0039705F" w:rsidRPr="0039705F" w14:paraId="1E9CFAA2" w14:textId="77777777" w:rsidTr="00CF60BA">
        <w:tc>
          <w:tcPr>
            <w:tcW w:w="2547" w:type="dxa"/>
          </w:tcPr>
          <w:p w14:paraId="613BB419" w14:textId="643FAC99" w:rsidR="0039705F" w:rsidRPr="00CF60BA" w:rsidRDefault="00E41B6F" w:rsidP="00E41B6F">
            <w:pPr>
              <w:tabs>
                <w:tab w:val="center" w:pos="4513"/>
                <w:tab w:val="right" w:pos="9026"/>
              </w:tabs>
              <w:rPr>
                <w:rFonts w:ascii="Arial" w:hAnsi="Arial" w:cs="Arial"/>
                <w:szCs w:val="22"/>
              </w:rPr>
            </w:pPr>
            <w:r>
              <w:rPr>
                <w:rFonts w:ascii="Arial" w:hAnsi="Arial" w:cs="Arial"/>
                <w:szCs w:val="22"/>
              </w:rPr>
              <w:t xml:space="preserve">Contracting </w:t>
            </w:r>
            <w:r w:rsidR="0039705F" w:rsidRPr="00CF60BA">
              <w:rPr>
                <w:rFonts w:ascii="Arial" w:hAnsi="Arial" w:cs="Arial"/>
                <w:szCs w:val="22"/>
              </w:rPr>
              <w:t xml:space="preserve">with </w:t>
            </w:r>
            <w:proofErr w:type="spellStart"/>
            <w:r w:rsidR="0039705F" w:rsidRPr="00CF60BA">
              <w:rPr>
                <w:rFonts w:ascii="Arial" w:hAnsi="Arial" w:cs="Arial"/>
                <w:szCs w:val="22"/>
              </w:rPr>
              <w:t>Thurrock</w:t>
            </w:r>
            <w:proofErr w:type="spellEnd"/>
            <w:r w:rsidR="0039705F" w:rsidRPr="00CF60BA">
              <w:rPr>
                <w:rFonts w:ascii="Arial" w:hAnsi="Arial" w:cs="Arial"/>
                <w:szCs w:val="22"/>
              </w:rPr>
              <w:t xml:space="preserve"> Council </w:t>
            </w:r>
          </w:p>
        </w:tc>
        <w:tc>
          <w:tcPr>
            <w:tcW w:w="6237" w:type="dxa"/>
            <w:gridSpan w:val="2"/>
          </w:tcPr>
          <w:p w14:paraId="4A78FD5F" w14:textId="2FF5E299" w:rsidR="0039705F" w:rsidRPr="00CF60BA" w:rsidRDefault="0039705F" w:rsidP="00116878">
            <w:pPr>
              <w:tabs>
                <w:tab w:val="center" w:pos="4513"/>
                <w:tab w:val="right" w:pos="9026"/>
              </w:tabs>
              <w:jc w:val="both"/>
              <w:rPr>
                <w:rFonts w:ascii="Arial" w:hAnsi="Arial" w:cs="Arial"/>
                <w:szCs w:val="22"/>
              </w:rPr>
            </w:pPr>
            <w:r w:rsidRPr="00CF60BA">
              <w:rPr>
                <w:rFonts w:ascii="Arial" w:hAnsi="Arial" w:cs="Arial"/>
                <w:szCs w:val="22"/>
              </w:rPr>
              <w:t xml:space="preserve">Generally, within </w:t>
            </w:r>
            <w:r w:rsidR="00116878">
              <w:rPr>
                <w:rFonts w:ascii="Arial" w:hAnsi="Arial" w:cs="Arial"/>
                <w:szCs w:val="22"/>
              </w:rPr>
              <w:t>four</w:t>
            </w:r>
            <w:r w:rsidRPr="00CF60BA">
              <w:rPr>
                <w:rFonts w:ascii="Arial" w:hAnsi="Arial" w:cs="Arial"/>
                <w:szCs w:val="22"/>
              </w:rPr>
              <w:t xml:space="preserve"> weeks of grant approval</w:t>
            </w:r>
          </w:p>
        </w:tc>
      </w:tr>
      <w:tr w:rsidR="0039705F" w:rsidRPr="0039705F" w14:paraId="2FE8FCEE" w14:textId="77777777" w:rsidTr="00CF60BA">
        <w:tc>
          <w:tcPr>
            <w:tcW w:w="2547" w:type="dxa"/>
          </w:tcPr>
          <w:p w14:paraId="0747D985" w14:textId="77777777" w:rsidR="0039705F" w:rsidRPr="00CF60BA" w:rsidRDefault="0039705F" w:rsidP="00DB20D8">
            <w:pPr>
              <w:tabs>
                <w:tab w:val="center" w:pos="4513"/>
                <w:tab w:val="right" w:pos="9026"/>
              </w:tabs>
              <w:jc w:val="both"/>
              <w:rPr>
                <w:rFonts w:ascii="Arial" w:hAnsi="Arial" w:cs="Arial"/>
                <w:szCs w:val="22"/>
              </w:rPr>
            </w:pPr>
            <w:r w:rsidRPr="00CF60BA">
              <w:rPr>
                <w:rFonts w:ascii="Arial" w:hAnsi="Arial" w:cs="Arial"/>
                <w:szCs w:val="22"/>
              </w:rPr>
              <w:t>Project Start</w:t>
            </w:r>
          </w:p>
        </w:tc>
        <w:tc>
          <w:tcPr>
            <w:tcW w:w="6237" w:type="dxa"/>
            <w:gridSpan w:val="2"/>
          </w:tcPr>
          <w:p w14:paraId="6A706D6D" w14:textId="04D80458" w:rsidR="0039705F" w:rsidRPr="00CF60BA" w:rsidRDefault="0039705F" w:rsidP="00DB20D8">
            <w:pPr>
              <w:tabs>
                <w:tab w:val="center" w:pos="4513"/>
                <w:tab w:val="right" w:pos="9026"/>
              </w:tabs>
              <w:jc w:val="both"/>
              <w:rPr>
                <w:rFonts w:ascii="Arial" w:hAnsi="Arial" w:cs="Arial"/>
                <w:szCs w:val="22"/>
              </w:rPr>
            </w:pPr>
            <w:r w:rsidRPr="00CF60BA">
              <w:rPr>
                <w:rFonts w:ascii="Arial" w:hAnsi="Arial" w:cs="Arial"/>
                <w:szCs w:val="22"/>
              </w:rPr>
              <w:t xml:space="preserve">Within </w:t>
            </w:r>
            <w:r w:rsidR="00116878">
              <w:rPr>
                <w:rFonts w:ascii="Arial" w:hAnsi="Arial" w:cs="Arial"/>
                <w:szCs w:val="22"/>
              </w:rPr>
              <w:t>four</w:t>
            </w:r>
            <w:r w:rsidRPr="00CF60BA">
              <w:rPr>
                <w:rFonts w:ascii="Arial" w:hAnsi="Arial" w:cs="Arial"/>
                <w:szCs w:val="22"/>
              </w:rPr>
              <w:t xml:space="preserve"> months of project approval</w:t>
            </w:r>
          </w:p>
          <w:p w14:paraId="7622CB95" w14:textId="77777777" w:rsidR="0039705F" w:rsidRPr="00CF60BA" w:rsidRDefault="0039705F" w:rsidP="00DB20D8">
            <w:pPr>
              <w:tabs>
                <w:tab w:val="center" w:pos="4513"/>
                <w:tab w:val="right" w:pos="9026"/>
              </w:tabs>
              <w:jc w:val="both"/>
              <w:rPr>
                <w:rFonts w:ascii="Arial" w:hAnsi="Arial" w:cs="Arial"/>
                <w:szCs w:val="22"/>
              </w:rPr>
            </w:pPr>
            <w:r w:rsidRPr="00CF60BA">
              <w:rPr>
                <w:rFonts w:ascii="Arial" w:hAnsi="Arial" w:cs="Arial"/>
                <w:szCs w:val="22"/>
              </w:rPr>
              <w:t xml:space="preserve"> </w:t>
            </w:r>
          </w:p>
        </w:tc>
      </w:tr>
      <w:tr w:rsidR="000F115E" w14:paraId="0BAB21AC" w14:textId="77777777" w:rsidTr="00D10FED">
        <w:tc>
          <w:tcPr>
            <w:tcW w:w="2547" w:type="dxa"/>
          </w:tcPr>
          <w:p w14:paraId="183BFC39" w14:textId="77777777" w:rsidR="000F115E" w:rsidRPr="00CF60BA" w:rsidRDefault="000F115E" w:rsidP="00DB20D8">
            <w:pPr>
              <w:tabs>
                <w:tab w:val="center" w:pos="4513"/>
                <w:tab w:val="right" w:pos="9026"/>
              </w:tabs>
              <w:jc w:val="both"/>
              <w:rPr>
                <w:rFonts w:ascii="Arial" w:hAnsi="Arial" w:cs="Arial"/>
                <w:szCs w:val="22"/>
              </w:rPr>
            </w:pPr>
            <w:r w:rsidRPr="00CF60BA">
              <w:rPr>
                <w:rFonts w:ascii="Arial" w:hAnsi="Arial" w:cs="Arial"/>
                <w:szCs w:val="22"/>
              </w:rPr>
              <w:t>Quarterly claims</w:t>
            </w:r>
          </w:p>
          <w:p w14:paraId="5047CE4E" w14:textId="77777777" w:rsidR="000F115E" w:rsidRPr="00CF60BA" w:rsidRDefault="000F115E" w:rsidP="00DB20D8">
            <w:pPr>
              <w:tabs>
                <w:tab w:val="center" w:pos="4513"/>
                <w:tab w:val="right" w:pos="9026"/>
              </w:tabs>
              <w:jc w:val="both"/>
              <w:rPr>
                <w:rFonts w:ascii="Arial" w:hAnsi="Arial" w:cs="Arial"/>
                <w:szCs w:val="22"/>
              </w:rPr>
            </w:pPr>
          </w:p>
        </w:tc>
        <w:tc>
          <w:tcPr>
            <w:tcW w:w="2410" w:type="dxa"/>
          </w:tcPr>
          <w:p w14:paraId="6DC257A1" w14:textId="77777777" w:rsidR="000F115E" w:rsidRPr="00CF60BA" w:rsidRDefault="000F115E" w:rsidP="004D3535">
            <w:pPr>
              <w:tabs>
                <w:tab w:val="center" w:pos="4513"/>
                <w:tab w:val="right" w:pos="9026"/>
              </w:tabs>
              <w:rPr>
                <w:rFonts w:ascii="Arial" w:hAnsi="Arial" w:cs="Arial"/>
                <w:szCs w:val="22"/>
              </w:rPr>
            </w:pPr>
            <w:r w:rsidRPr="00CF60BA">
              <w:rPr>
                <w:rFonts w:ascii="Arial" w:hAnsi="Arial" w:cs="Arial"/>
                <w:szCs w:val="22"/>
              </w:rPr>
              <w:t>To be agreed in funding agreement</w:t>
            </w:r>
          </w:p>
        </w:tc>
        <w:tc>
          <w:tcPr>
            <w:tcW w:w="3827" w:type="dxa"/>
          </w:tcPr>
          <w:p w14:paraId="53A8BEC3" w14:textId="62B6F256" w:rsidR="000F115E" w:rsidRPr="00CF60BA" w:rsidRDefault="004D3535" w:rsidP="00DB20D8">
            <w:pPr>
              <w:tabs>
                <w:tab w:val="center" w:pos="4513"/>
                <w:tab w:val="right" w:pos="9026"/>
              </w:tabs>
              <w:rPr>
                <w:rFonts w:ascii="Arial" w:hAnsi="Arial" w:cs="Arial"/>
                <w:szCs w:val="22"/>
              </w:rPr>
            </w:pPr>
            <w:r>
              <w:rPr>
                <w:rFonts w:ascii="Arial" w:hAnsi="Arial" w:cs="Arial"/>
                <w:szCs w:val="22"/>
              </w:rPr>
              <w:t>The Council will normally pay g</w:t>
            </w:r>
            <w:r w:rsidR="000F115E" w:rsidRPr="00CF60BA">
              <w:rPr>
                <w:rFonts w:ascii="Arial" w:hAnsi="Arial" w:cs="Arial"/>
                <w:szCs w:val="22"/>
              </w:rPr>
              <w:t xml:space="preserve">rant </w:t>
            </w:r>
            <w:r>
              <w:rPr>
                <w:rFonts w:ascii="Arial" w:hAnsi="Arial" w:cs="Arial"/>
                <w:szCs w:val="22"/>
              </w:rPr>
              <w:t>claims within 30 working d</w:t>
            </w:r>
            <w:r w:rsidR="000F115E" w:rsidRPr="00CF60BA">
              <w:rPr>
                <w:rFonts w:ascii="Arial" w:hAnsi="Arial" w:cs="Arial"/>
                <w:szCs w:val="22"/>
              </w:rPr>
              <w:t>ays</w:t>
            </w:r>
            <w:r>
              <w:rPr>
                <w:rFonts w:ascii="Arial" w:hAnsi="Arial" w:cs="Arial"/>
                <w:szCs w:val="22"/>
              </w:rPr>
              <w:t xml:space="preserve"> of all evidence being approved</w:t>
            </w:r>
          </w:p>
        </w:tc>
      </w:tr>
      <w:tr w:rsidR="000F115E" w14:paraId="7FB5E3C5" w14:textId="77777777" w:rsidTr="00D10FED">
        <w:tc>
          <w:tcPr>
            <w:tcW w:w="2547" w:type="dxa"/>
          </w:tcPr>
          <w:p w14:paraId="5137065F" w14:textId="769F0E26" w:rsidR="000F115E" w:rsidRPr="00CF60BA" w:rsidRDefault="004D3535" w:rsidP="004D3535">
            <w:pPr>
              <w:tabs>
                <w:tab w:val="center" w:pos="4513"/>
                <w:tab w:val="right" w:pos="9026"/>
              </w:tabs>
              <w:rPr>
                <w:rFonts w:ascii="Arial" w:hAnsi="Arial" w:cs="Arial"/>
                <w:szCs w:val="22"/>
              </w:rPr>
            </w:pPr>
            <w:r>
              <w:rPr>
                <w:rFonts w:ascii="Arial" w:hAnsi="Arial" w:cs="Arial"/>
                <w:szCs w:val="22"/>
              </w:rPr>
              <w:t>Final c</w:t>
            </w:r>
            <w:r w:rsidR="000F115E" w:rsidRPr="00CF60BA">
              <w:rPr>
                <w:rFonts w:ascii="Arial" w:hAnsi="Arial" w:cs="Arial"/>
                <w:szCs w:val="22"/>
              </w:rPr>
              <w:t>laim</w:t>
            </w:r>
            <w:r>
              <w:rPr>
                <w:rFonts w:ascii="Arial" w:hAnsi="Arial" w:cs="Arial"/>
                <w:szCs w:val="22"/>
              </w:rPr>
              <w:t xml:space="preserve"> - a</w:t>
            </w:r>
            <w:r w:rsidR="00C92258" w:rsidRPr="00CF60BA">
              <w:rPr>
                <w:rFonts w:ascii="Arial" w:hAnsi="Arial" w:cs="Arial"/>
                <w:szCs w:val="22"/>
              </w:rPr>
              <w:t>ll evidence to be provided for the claim to be accepted</w:t>
            </w:r>
          </w:p>
        </w:tc>
        <w:tc>
          <w:tcPr>
            <w:tcW w:w="2410" w:type="dxa"/>
          </w:tcPr>
          <w:p w14:paraId="46FC3F55" w14:textId="229129A3" w:rsidR="000F115E" w:rsidRPr="00CF60BA" w:rsidRDefault="00A1404E" w:rsidP="00A1404E">
            <w:pPr>
              <w:tabs>
                <w:tab w:val="center" w:pos="4513"/>
                <w:tab w:val="right" w:pos="9026"/>
              </w:tabs>
              <w:rPr>
                <w:rFonts w:ascii="Arial" w:hAnsi="Arial" w:cs="Arial"/>
                <w:szCs w:val="22"/>
              </w:rPr>
            </w:pPr>
            <w:r w:rsidRPr="00CF60BA">
              <w:rPr>
                <w:rFonts w:ascii="Arial" w:hAnsi="Arial" w:cs="Arial"/>
                <w:szCs w:val="22"/>
              </w:rPr>
              <w:t>Claim submitted w</w:t>
            </w:r>
            <w:r w:rsidR="000F115E" w:rsidRPr="00CF60BA">
              <w:rPr>
                <w:rFonts w:ascii="Arial" w:hAnsi="Arial" w:cs="Arial"/>
                <w:szCs w:val="22"/>
              </w:rPr>
              <w:t xml:space="preserve">ithin three months of the </w:t>
            </w:r>
            <w:proofErr w:type="gramStart"/>
            <w:r w:rsidR="000F115E" w:rsidRPr="00CF60BA">
              <w:rPr>
                <w:rFonts w:ascii="Arial" w:hAnsi="Arial" w:cs="Arial"/>
                <w:szCs w:val="22"/>
              </w:rPr>
              <w:t>project activity end date</w:t>
            </w:r>
            <w:proofErr w:type="gramEnd"/>
            <w:r w:rsidR="000F115E" w:rsidRPr="00CF60BA">
              <w:rPr>
                <w:rFonts w:ascii="Arial" w:hAnsi="Arial" w:cs="Arial"/>
                <w:szCs w:val="22"/>
              </w:rPr>
              <w:t xml:space="preserve"> and no later than the </w:t>
            </w:r>
            <w:r w:rsidR="009803DE">
              <w:rPr>
                <w:rFonts w:ascii="Arial" w:hAnsi="Arial" w:cs="Arial"/>
                <w:szCs w:val="22"/>
              </w:rPr>
              <w:t>31 March 2022.</w:t>
            </w:r>
          </w:p>
          <w:p w14:paraId="56166B08" w14:textId="77777777" w:rsidR="000F115E" w:rsidRPr="00CF60BA" w:rsidRDefault="000F115E" w:rsidP="00A1404E">
            <w:pPr>
              <w:tabs>
                <w:tab w:val="center" w:pos="4513"/>
                <w:tab w:val="right" w:pos="9026"/>
              </w:tabs>
              <w:rPr>
                <w:rFonts w:ascii="Arial" w:hAnsi="Arial" w:cs="Arial"/>
                <w:szCs w:val="22"/>
              </w:rPr>
            </w:pPr>
          </w:p>
        </w:tc>
        <w:tc>
          <w:tcPr>
            <w:tcW w:w="3827" w:type="dxa"/>
          </w:tcPr>
          <w:p w14:paraId="3514F2DD" w14:textId="1B9FE2BD" w:rsidR="000F115E" w:rsidRPr="00CF60BA" w:rsidRDefault="000F115E" w:rsidP="00DB20D8">
            <w:pPr>
              <w:tabs>
                <w:tab w:val="center" w:pos="4513"/>
                <w:tab w:val="right" w:pos="9026"/>
              </w:tabs>
              <w:rPr>
                <w:rFonts w:ascii="Arial" w:hAnsi="Arial" w:cs="Arial"/>
                <w:szCs w:val="22"/>
              </w:rPr>
            </w:pPr>
            <w:r w:rsidRPr="00CF60BA">
              <w:rPr>
                <w:rFonts w:ascii="Arial" w:hAnsi="Arial" w:cs="Arial"/>
                <w:szCs w:val="22"/>
              </w:rPr>
              <w:t xml:space="preserve">The </w:t>
            </w:r>
            <w:r w:rsidR="004D3535">
              <w:rPr>
                <w:rFonts w:ascii="Arial" w:hAnsi="Arial" w:cs="Arial"/>
                <w:szCs w:val="22"/>
              </w:rPr>
              <w:t>Council will normally pay grant claims within 30 working d</w:t>
            </w:r>
            <w:r w:rsidRPr="00CF60BA">
              <w:rPr>
                <w:rFonts w:ascii="Arial" w:hAnsi="Arial" w:cs="Arial"/>
                <w:szCs w:val="22"/>
              </w:rPr>
              <w:t xml:space="preserve">ays of all evidence </w:t>
            </w:r>
            <w:proofErr w:type="gramStart"/>
            <w:r w:rsidRPr="00CF60BA">
              <w:rPr>
                <w:rFonts w:ascii="Arial" w:hAnsi="Arial" w:cs="Arial"/>
                <w:szCs w:val="22"/>
              </w:rPr>
              <w:t>being approved</w:t>
            </w:r>
            <w:proofErr w:type="gramEnd"/>
            <w:r w:rsidRPr="00CF60BA">
              <w:rPr>
                <w:rFonts w:ascii="Arial" w:hAnsi="Arial" w:cs="Arial"/>
                <w:szCs w:val="22"/>
              </w:rPr>
              <w:t>.</w:t>
            </w:r>
          </w:p>
        </w:tc>
      </w:tr>
    </w:tbl>
    <w:p w14:paraId="7FEFF473" w14:textId="77777777" w:rsidR="00315079" w:rsidRPr="00575BB2" w:rsidRDefault="00315079" w:rsidP="006958CF">
      <w:pPr>
        <w:tabs>
          <w:tab w:val="center" w:pos="4513"/>
          <w:tab w:val="right" w:pos="9026"/>
        </w:tabs>
        <w:jc w:val="both"/>
        <w:rPr>
          <w:rFonts w:asciiTheme="minorHAnsi" w:hAnsiTheme="minorHAnsi" w:cstheme="minorHAnsi"/>
        </w:rPr>
      </w:pPr>
    </w:p>
    <w:p w14:paraId="3381D198" w14:textId="2D5C0B31" w:rsidR="00315079" w:rsidRDefault="00973052" w:rsidP="006958CF">
      <w:pPr>
        <w:tabs>
          <w:tab w:val="center" w:pos="4513"/>
          <w:tab w:val="right" w:pos="9026"/>
        </w:tabs>
        <w:jc w:val="both"/>
        <w:rPr>
          <w:rFonts w:ascii="Arial" w:hAnsi="Arial" w:cs="Arial"/>
        </w:rPr>
      </w:pPr>
      <w:proofErr w:type="gramStart"/>
      <w:r w:rsidRPr="00CF60BA">
        <w:rPr>
          <w:rFonts w:ascii="Arial" w:hAnsi="Arial" w:cs="Arial"/>
        </w:rPr>
        <w:t xml:space="preserve">All applications will be reviewed by the </w:t>
      </w:r>
      <w:proofErr w:type="spellStart"/>
      <w:r w:rsidRPr="00CF60BA">
        <w:rPr>
          <w:rFonts w:ascii="Arial" w:hAnsi="Arial" w:cs="Arial"/>
        </w:rPr>
        <w:t>Tilbury</w:t>
      </w:r>
      <w:proofErr w:type="spellEnd"/>
      <w:r w:rsidRPr="00CF60BA">
        <w:rPr>
          <w:rFonts w:ascii="Arial" w:hAnsi="Arial" w:cs="Arial"/>
        </w:rPr>
        <w:t xml:space="preserve"> Local Action Group (LAG)</w:t>
      </w:r>
      <w:proofErr w:type="gramEnd"/>
      <w:r w:rsidRPr="00CF60BA">
        <w:rPr>
          <w:rFonts w:ascii="Arial" w:hAnsi="Arial" w:cs="Arial"/>
        </w:rPr>
        <w:t xml:space="preserve"> and t</w:t>
      </w:r>
      <w:r w:rsidR="00D757CE">
        <w:rPr>
          <w:rFonts w:ascii="Arial" w:hAnsi="Arial" w:cs="Arial"/>
        </w:rPr>
        <w:t xml:space="preserve">hey will decide on one of the following </w:t>
      </w:r>
      <w:r w:rsidRPr="00CF60BA">
        <w:rPr>
          <w:rFonts w:ascii="Arial" w:hAnsi="Arial" w:cs="Arial"/>
        </w:rPr>
        <w:t xml:space="preserve">results:  </w:t>
      </w:r>
    </w:p>
    <w:p w14:paraId="74703138" w14:textId="77777777" w:rsidR="004D3535" w:rsidRPr="00CF60BA" w:rsidRDefault="004D3535" w:rsidP="006958CF">
      <w:pPr>
        <w:tabs>
          <w:tab w:val="center" w:pos="4513"/>
          <w:tab w:val="right" w:pos="9026"/>
        </w:tabs>
        <w:jc w:val="both"/>
        <w:rPr>
          <w:rFonts w:ascii="Arial" w:hAnsi="Arial" w:cs="Arial"/>
        </w:rPr>
      </w:pPr>
    </w:p>
    <w:p w14:paraId="11485F0B" w14:textId="77777777" w:rsidR="00116878" w:rsidRDefault="00116878" w:rsidP="00116878">
      <w:pPr>
        <w:pStyle w:val="Header"/>
        <w:rPr>
          <w:rFonts w:ascii="Arial" w:hAnsi="Arial" w:cs="Arial"/>
        </w:rPr>
      </w:pPr>
      <w:r w:rsidRPr="002B57A8">
        <w:rPr>
          <w:rFonts w:ascii="Arial" w:hAnsi="Arial" w:cs="Arial"/>
          <w:b/>
        </w:rPr>
        <w:t>Approved</w:t>
      </w:r>
      <w:r>
        <w:rPr>
          <w:rFonts w:ascii="Arial" w:hAnsi="Arial" w:cs="Arial"/>
          <w:b/>
        </w:rPr>
        <w:t xml:space="preserve">: </w:t>
      </w:r>
      <w:r w:rsidRPr="002B57A8">
        <w:rPr>
          <w:rFonts w:ascii="Arial" w:hAnsi="Arial" w:cs="Arial"/>
        </w:rPr>
        <w:t>The project is successful and can</w:t>
      </w:r>
      <w:r>
        <w:rPr>
          <w:rFonts w:ascii="Arial" w:hAnsi="Arial" w:cs="Arial"/>
        </w:rPr>
        <w:t xml:space="preserve"> go up to the contracting stage, </w:t>
      </w:r>
    </w:p>
    <w:p w14:paraId="2072D37C" w14:textId="77777777" w:rsidR="00116878" w:rsidRDefault="00116878" w:rsidP="00116878">
      <w:pPr>
        <w:pStyle w:val="Header"/>
        <w:rPr>
          <w:rFonts w:ascii="Arial" w:hAnsi="Arial" w:cs="Arial"/>
        </w:rPr>
      </w:pPr>
    </w:p>
    <w:p w14:paraId="7027EF25" w14:textId="77777777" w:rsidR="00116878" w:rsidRPr="002B57A8" w:rsidRDefault="00116878" w:rsidP="00116878">
      <w:pPr>
        <w:pStyle w:val="Header"/>
        <w:rPr>
          <w:rFonts w:ascii="Arial" w:hAnsi="Arial" w:cs="Arial"/>
        </w:rPr>
      </w:pPr>
      <w:r w:rsidRPr="00B26425">
        <w:rPr>
          <w:rFonts w:ascii="Arial" w:hAnsi="Arial" w:cs="Arial"/>
          <w:b/>
        </w:rPr>
        <w:t>Approved with training/condition</w:t>
      </w:r>
      <w:r>
        <w:rPr>
          <w:rFonts w:ascii="Arial" w:hAnsi="Arial" w:cs="Arial"/>
          <w:b/>
        </w:rPr>
        <w:t>s</w:t>
      </w:r>
      <w:r w:rsidRPr="00B26425">
        <w:rPr>
          <w:rFonts w:ascii="Arial" w:hAnsi="Arial" w:cs="Arial"/>
          <w:b/>
        </w:rPr>
        <w:t>:</w:t>
      </w:r>
      <w:r>
        <w:rPr>
          <w:rFonts w:ascii="Arial" w:hAnsi="Arial" w:cs="Arial"/>
        </w:rPr>
        <w:t xml:space="preserve"> </w:t>
      </w:r>
      <w:r w:rsidRPr="002B57A8">
        <w:rPr>
          <w:rFonts w:ascii="Arial" w:hAnsi="Arial" w:cs="Arial"/>
        </w:rPr>
        <w:t xml:space="preserve">The project is successful </w:t>
      </w:r>
      <w:r>
        <w:rPr>
          <w:rFonts w:ascii="Arial" w:hAnsi="Arial" w:cs="Arial"/>
        </w:rPr>
        <w:t xml:space="preserve">subject to meeting minor conditions or undergoing training.  </w:t>
      </w:r>
      <w:proofErr w:type="gramStart"/>
      <w:r>
        <w:rPr>
          <w:rFonts w:ascii="Arial" w:hAnsi="Arial" w:cs="Arial"/>
        </w:rPr>
        <w:t xml:space="preserve">These can be agreed by the </w:t>
      </w:r>
      <w:proofErr w:type="spellStart"/>
      <w:r>
        <w:rPr>
          <w:rFonts w:ascii="Arial" w:hAnsi="Arial" w:cs="Arial"/>
        </w:rPr>
        <w:t>Programme</w:t>
      </w:r>
      <w:proofErr w:type="spellEnd"/>
      <w:r>
        <w:rPr>
          <w:rFonts w:ascii="Arial" w:hAnsi="Arial" w:cs="Arial"/>
        </w:rPr>
        <w:t xml:space="preserve"> Manager</w:t>
      </w:r>
      <w:proofErr w:type="gramEnd"/>
      <w:r>
        <w:rPr>
          <w:rFonts w:ascii="Arial" w:hAnsi="Arial" w:cs="Arial"/>
        </w:rPr>
        <w:t>.</w:t>
      </w:r>
    </w:p>
    <w:p w14:paraId="470E5A00" w14:textId="77777777" w:rsidR="00116878" w:rsidRDefault="00116878" w:rsidP="00116878">
      <w:pPr>
        <w:pStyle w:val="Header"/>
        <w:jc w:val="both"/>
        <w:rPr>
          <w:rFonts w:ascii="Arial" w:hAnsi="Arial" w:cs="Arial"/>
        </w:rPr>
      </w:pPr>
    </w:p>
    <w:p w14:paraId="0C9F79B6" w14:textId="77777777" w:rsidR="00116878" w:rsidRDefault="00116878" w:rsidP="00116878">
      <w:pPr>
        <w:pStyle w:val="Header"/>
        <w:rPr>
          <w:rFonts w:ascii="Arial" w:hAnsi="Arial" w:cs="Arial"/>
        </w:rPr>
      </w:pPr>
      <w:r w:rsidRPr="002B57A8">
        <w:rPr>
          <w:rFonts w:ascii="Arial" w:hAnsi="Arial" w:cs="Arial"/>
          <w:b/>
        </w:rPr>
        <w:t>Re</w:t>
      </w:r>
      <w:r>
        <w:rPr>
          <w:rFonts w:ascii="Arial" w:hAnsi="Arial" w:cs="Arial"/>
          <w:b/>
        </w:rPr>
        <w:t>ject and revise</w:t>
      </w:r>
      <w:r w:rsidRPr="002B57A8">
        <w:rPr>
          <w:rFonts w:ascii="Arial" w:hAnsi="Arial" w:cs="Arial"/>
        </w:rPr>
        <w:t>: In its current form, the project does not sufficiently meet the requirements for approval. The applicant is encouraged to revise and re</w:t>
      </w:r>
      <w:r>
        <w:rPr>
          <w:rFonts w:ascii="Arial" w:hAnsi="Arial" w:cs="Arial"/>
        </w:rPr>
        <w:t>submit a revised application for submission to a future LAG meeting.</w:t>
      </w:r>
    </w:p>
    <w:p w14:paraId="5D0CE813" w14:textId="77777777" w:rsidR="00116878" w:rsidRPr="002B57A8" w:rsidRDefault="00116878" w:rsidP="00116878">
      <w:pPr>
        <w:pStyle w:val="Header"/>
        <w:rPr>
          <w:rFonts w:ascii="Arial" w:hAnsi="Arial" w:cs="Arial"/>
        </w:rPr>
      </w:pPr>
    </w:p>
    <w:p w14:paraId="532FFA24" w14:textId="77777777" w:rsidR="00116878" w:rsidRPr="002B57A8" w:rsidRDefault="00116878" w:rsidP="00116878">
      <w:pPr>
        <w:pStyle w:val="Header"/>
        <w:rPr>
          <w:rFonts w:ascii="Arial" w:hAnsi="Arial" w:cs="Arial"/>
        </w:rPr>
      </w:pPr>
      <w:r w:rsidRPr="002B57A8">
        <w:rPr>
          <w:rFonts w:ascii="Arial" w:hAnsi="Arial" w:cs="Arial"/>
          <w:b/>
        </w:rPr>
        <w:t>Rejected:</w:t>
      </w:r>
      <w:r w:rsidRPr="002B57A8">
        <w:rPr>
          <w:rFonts w:ascii="Arial" w:hAnsi="Arial" w:cs="Arial"/>
        </w:rPr>
        <w:t xml:space="preserve"> The project does not meet the priorities and outputs of the </w:t>
      </w:r>
      <w:proofErr w:type="spellStart"/>
      <w:r w:rsidRPr="002B57A8">
        <w:rPr>
          <w:rFonts w:ascii="Arial" w:hAnsi="Arial" w:cs="Arial"/>
        </w:rPr>
        <w:t>Tilbury</w:t>
      </w:r>
      <w:proofErr w:type="spellEnd"/>
      <w:r w:rsidRPr="002B57A8">
        <w:rPr>
          <w:rFonts w:ascii="Arial" w:hAnsi="Arial" w:cs="Arial"/>
        </w:rPr>
        <w:t xml:space="preserve"> </w:t>
      </w:r>
      <w:r>
        <w:rPr>
          <w:rFonts w:ascii="Arial" w:hAnsi="Arial" w:cs="Arial"/>
        </w:rPr>
        <w:t xml:space="preserve">CLLD </w:t>
      </w:r>
      <w:proofErr w:type="spellStart"/>
      <w:r w:rsidRPr="002B57A8">
        <w:rPr>
          <w:rFonts w:ascii="Arial" w:hAnsi="Arial" w:cs="Arial"/>
        </w:rPr>
        <w:t>programme</w:t>
      </w:r>
      <w:proofErr w:type="spellEnd"/>
      <w:r w:rsidRPr="002B57A8">
        <w:rPr>
          <w:rFonts w:ascii="Arial" w:hAnsi="Arial" w:cs="Arial"/>
        </w:rPr>
        <w:t xml:space="preserve"> and </w:t>
      </w:r>
      <w:proofErr w:type="gramStart"/>
      <w:r w:rsidRPr="002B57A8">
        <w:rPr>
          <w:rFonts w:ascii="Arial" w:hAnsi="Arial" w:cs="Arial"/>
        </w:rPr>
        <w:t>should not be resubmitted</w:t>
      </w:r>
      <w:proofErr w:type="gramEnd"/>
      <w:r w:rsidRPr="002B57A8">
        <w:rPr>
          <w:rFonts w:ascii="Arial" w:hAnsi="Arial" w:cs="Arial"/>
        </w:rPr>
        <w:t xml:space="preserve"> in this form.</w:t>
      </w:r>
    </w:p>
    <w:p w14:paraId="729C1DBA" w14:textId="77777777" w:rsidR="00116878" w:rsidRPr="002B57A8" w:rsidRDefault="00116878" w:rsidP="00116878">
      <w:pPr>
        <w:pStyle w:val="Header"/>
        <w:jc w:val="both"/>
        <w:rPr>
          <w:rFonts w:ascii="Arial" w:hAnsi="Arial" w:cs="Arial"/>
        </w:rPr>
      </w:pPr>
    </w:p>
    <w:p w14:paraId="020166E7" w14:textId="77777777" w:rsidR="0039705F" w:rsidRPr="00F76B80" w:rsidRDefault="0039705F" w:rsidP="00E41B6F">
      <w:pPr>
        <w:tabs>
          <w:tab w:val="center" w:pos="4513"/>
          <w:tab w:val="right" w:pos="9026"/>
        </w:tabs>
        <w:rPr>
          <w:rFonts w:ascii="Arial" w:hAnsi="Arial" w:cs="Arial"/>
        </w:rPr>
      </w:pPr>
      <w:r w:rsidRPr="00CF60BA">
        <w:rPr>
          <w:rFonts w:ascii="Arial" w:hAnsi="Arial" w:cs="Arial"/>
        </w:rPr>
        <w:t xml:space="preserve">Information about the application process is provided in </w:t>
      </w:r>
      <w:proofErr w:type="gramStart"/>
      <w:r w:rsidRPr="00CF60BA">
        <w:rPr>
          <w:rFonts w:ascii="Arial" w:hAnsi="Arial" w:cs="Arial"/>
        </w:rPr>
        <w:t>greater detail</w:t>
      </w:r>
      <w:proofErr w:type="gramEnd"/>
      <w:r w:rsidRPr="00CF60BA">
        <w:rPr>
          <w:rFonts w:ascii="Arial" w:hAnsi="Arial" w:cs="Arial"/>
        </w:rPr>
        <w:t xml:space="preserve"> in the </w:t>
      </w:r>
      <w:proofErr w:type="spellStart"/>
      <w:r w:rsidRPr="00F76B80">
        <w:rPr>
          <w:rFonts w:ascii="Arial" w:hAnsi="Arial" w:cs="Arial"/>
        </w:rPr>
        <w:t>Tilbury</w:t>
      </w:r>
      <w:proofErr w:type="spellEnd"/>
      <w:r w:rsidRPr="00F76B80">
        <w:rPr>
          <w:rFonts w:ascii="Arial" w:hAnsi="Arial" w:cs="Arial"/>
        </w:rPr>
        <w:t xml:space="preserve"> CLLD ESF Grant Manual. </w:t>
      </w:r>
    </w:p>
    <w:p w14:paraId="0AD5611F" w14:textId="77777777" w:rsidR="00315079" w:rsidRPr="00575BB2" w:rsidRDefault="00315079" w:rsidP="00315079">
      <w:pPr>
        <w:tabs>
          <w:tab w:val="center" w:pos="4513"/>
          <w:tab w:val="right" w:pos="9026"/>
        </w:tabs>
        <w:jc w:val="both"/>
        <w:rPr>
          <w:rFonts w:asciiTheme="minorHAnsi" w:hAnsiTheme="minorHAnsi" w:cstheme="minorHAnsi"/>
        </w:rPr>
      </w:pPr>
    </w:p>
    <w:p w14:paraId="36FB9464" w14:textId="5918B141" w:rsidR="00315079" w:rsidRPr="00116878" w:rsidRDefault="00D757CE" w:rsidP="00116878">
      <w:pPr>
        <w:pStyle w:val="ListParagraph"/>
        <w:numPr>
          <w:ilvl w:val="0"/>
          <w:numId w:val="2"/>
        </w:numPr>
        <w:shd w:val="clear" w:color="auto" w:fill="BFBFBF" w:themeFill="background1" w:themeFillShade="BF"/>
        <w:tabs>
          <w:tab w:val="center" w:pos="4513"/>
          <w:tab w:val="right" w:pos="9026"/>
        </w:tabs>
        <w:jc w:val="both"/>
        <w:rPr>
          <w:rFonts w:ascii="Arial" w:hAnsi="Arial" w:cs="Arial"/>
          <w:b/>
          <w:sz w:val="28"/>
          <w:szCs w:val="28"/>
        </w:rPr>
      </w:pPr>
      <w:r w:rsidRPr="00116878">
        <w:rPr>
          <w:rFonts w:ascii="Arial" w:hAnsi="Arial" w:cs="Arial"/>
          <w:b/>
          <w:sz w:val="28"/>
          <w:szCs w:val="28"/>
        </w:rPr>
        <w:t>Contract and g</w:t>
      </w:r>
      <w:r w:rsidR="00315079" w:rsidRPr="00116878">
        <w:rPr>
          <w:rFonts w:ascii="Arial" w:hAnsi="Arial" w:cs="Arial"/>
          <w:b/>
          <w:sz w:val="28"/>
          <w:szCs w:val="28"/>
        </w:rPr>
        <w:t>rant payments</w:t>
      </w:r>
    </w:p>
    <w:p w14:paraId="6C789EA7" w14:textId="77777777" w:rsidR="006958CF" w:rsidRPr="006958CF" w:rsidRDefault="006958CF" w:rsidP="006958CF">
      <w:pPr>
        <w:ind w:left="720" w:hanging="720"/>
        <w:jc w:val="both"/>
        <w:rPr>
          <w:rFonts w:asciiTheme="minorHAnsi" w:hAnsiTheme="minorHAnsi" w:cstheme="minorHAnsi"/>
        </w:rPr>
      </w:pPr>
    </w:p>
    <w:p w14:paraId="6A6B5185" w14:textId="4C3B5BF8" w:rsidR="00315079" w:rsidRPr="00CF60BA" w:rsidRDefault="00973052" w:rsidP="00116878">
      <w:pPr>
        <w:rPr>
          <w:rFonts w:ascii="Arial" w:hAnsi="Arial" w:cs="Arial"/>
        </w:rPr>
      </w:pPr>
      <w:r w:rsidRPr="00CF60BA">
        <w:rPr>
          <w:rFonts w:ascii="Arial" w:hAnsi="Arial" w:cs="Arial"/>
        </w:rPr>
        <w:t xml:space="preserve">For successful </w:t>
      </w:r>
      <w:proofErr w:type="gramStart"/>
      <w:r w:rsidRPr="00CF60BA">
        <w:rPr>
          <w:rFonts w:ascii="Arial" w:hAnsi="Arial" w:cs="Arial"/>
        </w:rPr>
        <w:t>projects</w:t>
      </w:r>
      <w:proofErr w:type="gramEnd"/>
      <w:r w:rsidRPr="00CF60BA">
        <w:rPr>
          <w:rFonts w:ascii="Arial" w:hAnsi="Arial" w:cs="Arial"/>
        </w:rPr>
        <w:t xml:space="preserve"> the</w:t>
      </w:r>
      <w:r w:rsidR="00315079" w:rsidRPr="00CF60BA">
        <w:rPr>
          <w:rFonts w:ascii="Arial" w:hAnsi="Arial" w:cs="Arial"/>
        </w:rPr>
        <w:t xml:space="preserve"> </w:t>
      </w:r>
      <w:r w:rsidR="00575BB2" w:rsidRPr="00CF60BA">
        <w:rPr>
          <w:rFonts w:ascii="Arial" w:hAnsi="Arial" w:cs="Arial"/>
        </w:rPr>
        <w:t>business</w:t>
      </w:r>
      <w:r w:rsidR="00315079" w:rsidRPr="00CF60BA">
        <w:rPr>
          <w:rFonts w:ascii="Arial" w:hAnsi="Arial" w:cs="Arial"/>
        </w:rPr>
        <w:t xml:space="preserve"> will enter into a legally bindin</w:t>
      </w:r>
      <w:r w:rsidR="00E92A5D" w:rsidRPr="00CF60BA">
        <w:rPr>
          <w:rFonts w:ascii="Arial" w:hAnsi="Arial" w:cs="Arial"/>
        </w:rPr>
        <w:t xml:space="preserve">g </w:t>
      </w:r>
      <w:r w:rsidR="00116878">
        <w:rPr>
          <w:rFonts w:ascii="Arial" w:hAnsi="Arial" w:cs="Arial"/>
        </w:rPr>
        <w:t>g</w:t>
      </w:r>
      <w:r w:rsidR="00E92A5D" w:rsidRPr="00CF60BA">
        <w:rPr>
          <w:rFonts w:ascii="Arial" w:hAnsi="Arial" w:cs="Arial"/>
        </w:rPr>
        <w:t xml:space="preserve">rant </w:t>
      </w:r>
      <w:r w:rsidR="00116878">
        <w:rPr>
          <w:rFonts w:ascii="Arial" w:hAnsi="Arial" w:cs="Arial"/>
        </w:rPr>
        <w:t>f</w:t>
      </w:r>
      <w:r w:rsidR="00E92A5D" w:rsidRPr="00CF60BA">
        <w:rPr>
          <w:rFonts w:ascii="Arial" w:hAnsi="Arial" w:cs="Arial"/>
        </w:rPr>
        <w:t xml:space="preserve">unding </w:t>
      </w:r>
      <w:r w:rsidR="00116878">
        <w:rPr>
          <w:rFonts w:ascii="Arial" w:hAnsi="Arial" w:cs="Arial"/>
        </w:rPr>
        <w:t>a</w:t>
      </w:r>
      <w:r w:rsidR="00E92A5D" w:rsidRPr="00CF60BA">
        <w:rPr>
          <w:rFonts w:ascii="Arial" w:hAnsi="Arial" w:cs="Arial"/>
        </w:rPr>
        <w:t xml:space="preserve">greement with </w:t>
      </w:r>
      <w:proofErr w:type="spellStart"/>
      <w:r w:rsidR="00575BB2" w:rsidRPr="00CF60BA">
        <w:rPr>
          <w:rFonts w:ascii="Arial" w:hAnsi="Arial" w:cs="Arial"/>
        </w:rPr>
        <w:t>T</w:t>
      </w:r>
      <w:r w:rsidR="00D757CE">
        <w:rPr>
          <w:rFonts w:ascii="Arial" w:hAnsi="Arial" w:cs="Arial"/>
        </w:rPr>
        <w:t>hurrock</w:t>
      </w:r>
      <w:proofErr w:type="spellEnd"/>
      <w:r w:rsidR="00D757CE">
        <w:rPr>
          <w:rFonts w:ascii="Arial" w:hAnsi="Arial" w:cs="Arial"/>
        </w:rPr>
        <w:t xml:space="preserve"> Council</w:t>
      </w:r>
      <w:r w:rsidR="00116878">
        <w:rPr>
          <w:rFonts w:ascii="Arial" w:hAnsi="Arial" w:cs="Arial"/>
        </w:rPr>
        <w:t xml:space="preserve"> (as the a</w:t>
      </w:r>
      <w:r w:rsidR="00315079" w:rsidRPr="00CF60BA">
        <w:rPr>
          <w:rFonts w:ascii="Arial" w:hAnsi="Arial" w:cs="Arial"/>
        </w:rPr>
        <w:t>ccou</w:t>
      </w:r>
      <w:r w:rsidRPr="00CF60BA">
        <w:rPr>
          <w:rFonts w:ascii="Arial" w:hAnsi="Arial" w:cs="Arial"/>
        </w:rPr>
        <w:t xml:space="preserve">ntable </w:t>
      </w:r>
      <w:r w:rsidR="00116878">
        <w:rPr>
          <w:rFonts w:ascii="Arial" w:hAnsi="Arial" w:cs="Arial"/>
        </w:rPr>
        <w:t>b</w:t>
      </w:r>
      <w:r w:rsidRPr="00CF60BA">
        <w:rPr>
          <w:rFonts w:ascii="Arial" w:hAnsi="Arial" w:cs="Arial"/>
        </w:rPr>
        <w:t xml:space="preserve">ody for </w:t>
      </w:r>
      <w:r w:rsidR="00D757CE">
        <w:rPr>
          <w:rFonts w:ascii="Arial" w:hAnsi="Arial" w:cs="Arial"/>
        </w:rPr>
        <w:t xml:space="preserve">the </w:t>
      </w:r>
      <w:proofErr w:type="spellStart"/>
      <w:r w:rsidRPr="00CF60BA">
        <w:rPr>
          <w:rFonts w:ascii="Arial" w:hAnsi="Arial" w:cs="Arial"/>
        </w:rPr>
        <w:t>Tilbury</w:t>
      </w:r>
      <w:proofErr w:type="spellEnd"/>
      <w:r w:rsidRPr="00CF60BA">
        <w:rPr>
          <w:rFonts w:ascii="Arial" w:hAnsi="Arial" w:cs="Arial"/>
        </w:rPr>
        <w:t xml:space="preserve"> CLLD</w:t>
      </w:r>
      <w:r w:rsidR="00D757CE">
        <w:rPr>
          <w:rFonts w:ascii="Arial" w:hAnsi="Arial" w:cs="Arial"/>
        </w:rPr>
        <w:t xml:space="preserve"> </w:t>
      </w:r>
      <w:proofErr w:type="spellStart"/>
      <w:r w:rsidR="00D757CE">
        <w:rPr>
          <w:rFonts w:ascii="Arial" w:hAnsi="Arial" w:cs="Arial"/>
        </w:rPr>
        <w:t>Programme</w:t>
      </w:r>
      <w:proofErr w:type="spellEnd"/>
      <w:r w:rsidRPr="00CF60BA">
        <w:rPr>
          <w:rFonts w:ascii="Arial" w:hAnsi="Arial" w:cs="Arial"/>
        </w:rPr>
        <w:t xml:space="preserve">). </w:t>
      </w:r>
    </w:p>
    <w:p w14:paraId="3223480A" w14:textId="77777777" w:rsidR="00315079" w:rsidRPr="00CF60BA" w:rsidRDefault="00315079" w:rsidP="00CF60BA">
      <w:pPr>
        <w:ind w:left="720" w:hanging="720"/>
        <w:jc w:val="both"/>
        <w:rPr>
          <w:rFonts w:ascii="Arial" w:hAnsi="Arial" w:cs="Arial"/>
        </w:rPr>
      </w:pPr>
    </w:p>
    <w:p w14:paraId="0E8F709E" w14:textId="0DCD3016" w:rsidR="006958CF" w:rsidRPr="00CF60BA" w:rsidRDefault="006958CF" w:rsidP="00116878">
      <w:pPr>
        <w:rPr>
          <w:rFonts w:ascii="Arial" w:hAnsi="Arial" w:cs="Arial"/>
        </w:rPr>
      </w:pPr>
      <w:r w:rsidRPr="00CF60BA">
        <w:rPr>
          <w:rFonts w:ascii="Arial" w:hAnsi="Arial" w:cs="Arial"/>
        </w:rPr>
        <w:t xml:space="preserve">Each project claim </w:t>
      </w:r>
      <w:proofErr w:type="gramStart"/>
      <w:r w:rsidRPr="00CF60BA">
        <w:rPr>
          <w:rFonts w:ascii="Arial" w:hAnsi="Arial" w:cs="Arial"/>
        </w:rPr>
        <w:t>will be paid</w:t>
      </w:r>
      <w:proofErr w:type="gramEnd"/>
      <w:r w:rsidRPr="00CF60BA">
        <w:rPr>
          <w:rFonts w:ascii="Arial" w:hAnsi="Arial" w:cs="Arial"/>
        </w:rPr>
        <w:t xml:space="preserve"> in accordance with the details set out in the </w:t>
      </w:r>
      <w:r w:rsidR="00116878">
        <w:rPr>
          <w:rFonts w:ascii="Arial" w:hAnsi="Arial" w:cs="Arial"/>
        </w:rPr>
        <w:t>g</w:t>
      </w:r>
      <w:r w:rsidRPr="00CF60BA">
        <w:rPr>
          <w:rFonts w:ascii="Arial" w:hAnsi="Arial" w:cs="Arial"/>
        </w:rPr>
        <w:t xml:space="preserve">rant </w:t>
      </w:r>
      <w:r w:rsidR="00116878">
        <w:rPr>
          <w:rFonts w:ascii="Arial" w:hAnsi="Arial" w:cs="Arial"/>
        </w:rPr>
        <w:t>f</w:t>
      </w:r>
      <w:r w:rsidRPr="00CF60BA">
        <w:rPr>
          <w:rFonts w:ascii="Arial" w:hAnsi="Arial" w:cs="Arial"/>
        </w:rPr>
        <w:t>unding agreement where:</w:t>
      </w:r>
    </w:p>
    <w:p w14:paraId="2FE00DBA" w14:textId="77777777" w:rsidR="006958CF" w:rsidRPr="00CF60BA" w:rsidRDefault="006958CF" w:rsidP="00CF60BA">
      <w:pPr>
        <w:ind w:left="360" w:right="709"/>
        <w:jc w:val="both"/>
        <w:rPr>
          <w:rFonts w:ascii="Arial" w:hAnsi="Arial" w:cs="Arial"/>
        </w:rPr>
      </w:pPr>
    </w:p>
    <w:p w14:paraId="417B787B" w14:textId="0592DFE6" w:rsidR="006958CF" w:rsidRPr="00116878" w:rsidRDefault="00D757CE" w:rsidP="00116878">
      <w:pPr>
        <w:pStyle w:val="ListParagraph"/>
        <w:widowControl/>
        <w:numPr>
          <w:ilvl w:val="0"/>
          <w:numId w:val="7"/>
        </w:numPr>
        <w:tabs>
          <w:tab w:val="center" w:pos="1834"/>
        </w:tabs>
        <w:kinsoku/>
        <w:spacing w:after="160" w:line="256" w:lineRule="auto"/>
        <w:ind w:right="708"/>
        <w:jc w:val="both"/>
        <w:rPr>
          <w:rFonts w:ascii="Arial" w:hAnsi="Arial" w:cs="Arial"/>
        </w:rPr>
      </w:pPr>
      <w:r w:rsidRPr="00116878">
        <w:rPr>
          <w:rFonts w:ascii="Arial" w:hAnsi="Arial" w:cs="Arial"/>
        </w:rPr>
        <w:t>The grant claim is for eligible e</w:t>
      </w:r>
      <w:r w:rsidR="006958CF" w:rsidRPr="00116878">
        <w:rPr>
          <w:rFonts w:ascii="Arial" w:hAnsi="Arial" w:cs="Arial"/>
        </w:rPr>
        <w:t>xpenditure and is in arrears.</w:t>
      </w:r>
    </w:p>
    <w:p w14:paraId="38C9CD57" w14:textId="6E1B0BDB" w:rsidR="00575BB2" w:rsidRPr="00116878" w:rsidRDefault="00D757CE" w:rsidP="00116878">
      <w:pPr>
        <w:pStyle w:val="ListParagraph"/>
        <w:widowControl/>
        <w:numPr>
          <w:ilvl w:val="0"/>
          <w:numId w:val="7"/>
        </w:numPr>
        <w:tabs>
          <w:tab w:val="center" w:pos="1834"/>
        </w:tabs>
        <w:kinsoku/>
        <w:spacing w:after="160" w:line="256" w:lineRule="auto"/>
        <w:ind w:right="708"/>
        <w:jc w:val="both"/>
        <w:rPr>
          <w:rFonts w:ascii="Arial" w:hAnsi="Arial" w:cs="Arial"/>
        </w:rPr>
      </w:pPr>
      <w:r w:rsidRPr="00116878">
        <w:rPr>
          <w:rFonts w:ascii="Arial" w:hAnsi="Arial" w:cs="Arial"/>
        </w:rPr>
        <w:t>The payment of the g</w:t>
      </w:r>
      <w:r w:rsidR="006958CF" w:rsidRPr="00116878">
        <w:rPr>
          <w:rFonts w:ascii="Arial" w:hAnsi="Arial" w:cs="Arial"/>
        </w:rPr>
        <w:t xml:space="preserve">rant is only for </w:t>
      </w:r>
      <w:r w:rsidR="006958CF" w:rsidRPr="00116878">
        <w:rPr>
          <w:rFonts w:ascii="Arial" w:hAnsi="Arial" w:cs="Arial"/>
          <w:u w:val="single"/>
        </w:rPr>
        <w:t>actual</w:t>
      </w:r>
      <w:r w:rsidR="006958CF" w:rsidRPr="00116878">
        <w:rPr>
          <w:rFonts w:ascii="Arial" w:hAnsi="Arial" w:cs="Arial"/>
        </w:rPr>
        <w:t xml:space="preserve"> costs incurred, with required evidence submitted to substantiate the claim. </w:t>
      </w:r>
    </w:p>
    <w:p w14:paraId="30D76776" w14:textId="77777777" w:rsidR="006958CF" w:rsidRPr="00116878" w:rsidRDefault="006958CF" w:rsidP="00116878">
      <w:pPr>
        <w:pStyle w:val="ListParagraph"/>
        <w:widowControl/>
        <w:numPr>
          <w:ilvl w:val="0"/>
          <w:numId w:val="7"/>
        </w:numPr>
        <w:tabs>
          <w:tab w:val="center" w:pos="1834"/>
        </w:tabs>
        <w:kinsoku/>
        <w:spacing w:after="160" w:line="256" w:lineRule="auto"/>
        <w:ind w:right="708"/>
        <w:jc w:val="both"/>
        <w:rPr>
          <w:rFonts w:ascii="Arial" w:hAnsi="Arial" w:cs="Arial"/>
        </w:rPr>
      </w:pPr>
      <w:r w:rsidRPr="00116878">
        <w:rPr>
          <w:rFonts w:ascii="Arial" w:eastAsia="Calibri" w:hAnsi="Arial" w:cs="Arial"/>
          <w:lang w:eastAsia="en-US"/>
        </w:rPr>
        <w:t xml:space="preserve">A bank statement showing an </w:t>
      </w:r>
      <w:proofErr w:type="spellStart"/>
      <w:r w:rsidRPr="00116878">
        <w:rPr>
          <w:rFonts w:ascii="Arial" w:eastAsia="Calibri" w:hAnsi="Arial" w:cs="Arial"/>
          <w:lang w:eastAsia="en-US"/>
        </w:rPr>
        <w:t>itemised</w:t>
      </w:r>
      <w:proofErr w:type="spellEnd"/>
      <w:r w:rsidRPr="00116878">
        <w:rPr>
          <w:rFonts w:ascii="Arial" w:eastAsia="Calibri" w:hAnsi="Arial" w:cs="Arial"/>
          <w:lang w:eastAsia="en-US"/>
        </w:rPr>
        <w:t xml:space="preserve"> transaction list, with relevant project expenditure clearly highlighted.</w:t>
      </w:r>
    </w:p>
    <w:p w14:paraId="52A8E013" w14:textId="77777777" w:rsidR="006958CF" w:rsidRPr="00CF60BA" w:rsidRDefault="006958CF" w:rsidP="00D47E14">
      <w:pPr>
        <w:ind w:left="720" w:hanging="720"/>
        <w:jc w:val="both"/>
        <w:rPr>
          <w:rFonts w:ascii="Arial" w:hAnsi="Arial" w:cs="Arial"/>
        </w:rPr>
      </w:pPr>
    </w:p>
    <w:p w14:paraId="33A91A4F" w14:textId="3CF0AEC1" w:rsidR="006958CF" w:rsidRDefault="006958CF" w:rsidP="00D757CE">
      <w:pPr>
        <w:jc w:val="both"/>
        <w:rPr>
          <w:rFonts w:ascii="Arial" w:hAnsi="Arial" w:cs="Arial"/>
        </w:rPr>
      </w:pPr>
      <w:r w:rsidRPr="00CF60BA">
        <w:rPr>
          <w:rFonts w:ascii="Arial" w:hAnsi="Arial" w:cs="Arial"/>
        </w:rPr>
        <w:t>For each individual transaction</w:t>
      </w:r>
      <w:r w:rsidR="00CF60BA">
        <w:rPr>
          <w:rFonts w:ascii="Arial" w:hAnsi="Arial" w:cs="Arial"/>
        </w:rPr>
        <w:t>,</w:t>
      </w:r>
      <w:r w:rsidRPr="00CF60BA">
        <w:rPr>
          <w:rFonts w:ascii="Arial" w:hAnsi="Arial" w:cs="Arial"/>
        </w:rPr>
        <w:t xml:space="preserve"> evidence will be required for all aspects of finance and procurement, including:</w:t>
      </w:r>
    </w:p>
    <w:p w14:paraId="786CE71E" w14:textId="77777777" w:rsidR="00D757CE" w:rsidRPr="00CF60BA" w:rsidRDefault="00D757CE" w:rsidP="00D757CE">
      <w:pPr>
        <w:jc w:val="both"/>
        <w:rPr>
          <w:rFonts w:ascii="Arial" w:hAnsi="Arial" w:cs="Arial"/>
        </w:rPr>
      </w:pPr>
    </w:p>
    <w:p w14:paraId="796327A1" w14:textId="5B4828EE" w:rsidR="006958CF" w:rsidRPr="00CF60BA" w:rsidRDefault="006958CF" w:rsidP="00116878">
      <w:pPr>
        <w:widowControl/>
        <w:numPr>
          <w:ilvl w:val="0"/>
          <w:numId w:val="1"/>
        </w:numPr>
        <w:kinsoku/>
        <w:ind w:left="426"/>
        <w:jc w:val="both"/>
        <w:rPr>
          <w:rFonts w:ascii="Arial" w:eastAsia="Calibri" w:hAnsi="Arial" w:cs="Arial"/>
          <w:lang w:eastAsia="en-US"/>
        </w:rPr>
      </w:pPr>
      <w:r w:rsidRPr="00CF60BA">
        <w:rPr>
          <w:rFonts w:ascii="Arial" w:eastAsia="Calibri" w:hAnsi="Arial" w:cs="Arial"/>
          <w:lang w:eastAsia="en-US"/>
        </w:rPr>
        <w:t>quotes/tender and other d</w:t>
      </w:r>
      <w:r w:rsidR="00D757CE">
        <w:rPr>
          <w:rFonts w:ascii="Arial" w:eastAsia="Calibri" w:hAnsi="Arial" w:cs="Arial"/>
          <w:lang w:eastAsia="en-US"/>
        </w:rPr>
        <w:t>ocumentation complying with ESIF</w:t>
      </w:r>
      <w:r w:rsidRPr="00CF60BA">
        <w:rPr>
          <w:rFonts w:ascii="Arial" w:eastAsia="Calibri" w:hAnsi="Arial" w:cs="Arial"/>
          <w:lang w:eastAsia="en-US"/>
        </w:rPr>
        <w:t xml:space="preserve"> procurement requirements</w:t>
      </w:r>
    </w:p>
    <w:p w14:paraId="6BF45102" w14:textId="77777777" w:rsidR="006958CF" w:rsidRPr="00CF60BA" w:rsidRDefault="006958CF" w:rsidP="00116878">
      <w:pPr>
        <w:widowControl/>
        <w:numPr>
          <w:ilvl w:val="0"/>
          <w:numId w:val="1"/>
        </w:numPr>
        <w:kinsoku/>
        <w:ind w:left="426"/>
        <w:jc w:val="both"/>
        <w:rPr>
          <w:rFonts w:ascii="Arial" w:eastAsia="Calibri" w:hAnsi="Arial" w:cs="Arial"/>
          <w:lang w:eastAsia="en-US"/>
        </w:rPr>
      </w:pPr>
      <w:r w:rsidRPr="00CF60BA">
        <w:rPr>
          <w:rFonts w:ascii="Arial" w:eastAsia="Calibri" w:hAnsi="Arial" w:cs="Arial"/>
          <w:lang w:eastAsia="en-US"/>
        </w:rPr>
        <w:t>copy of purchase orders</w:t>
      </w:r>
    </w:p>
    <w:p w14:paraId="16D4ADF1" w14:textId="77777777" w:rsidR="006958CF" w:rsidRPr="00CF60BA" w:rsidRDefault="006958CF" w:rsidP="00116878">
      <w:pPr>
        <w:widowControl/>
        <w:numPr>
          <w:ilvl w:val="0"/>
          <w:numId w:val="1"/>
        </w:numPr>
        <w:kinsoku/>
        <w:ind w:left="426"/>
        <w:jc w:val="both"/>
        <w:rPr>
          <w:rFonts w:ascii="Arial" w:eastAsia="Calibri" w:hAnsi="Arial" w:cs="Arial"/>
          <w:lang w:eastAsia="en-US"/>
        </w:rPr>
      </w:pPr>
      <w:r w:rsidRPr="00CF60BA">
        <w:rPr>
          <w:rFonts w:ascii="Arial" w:eastAsia="Calibri" w:hAnsi="Arial" w:cs="Arial"/>
          <w:lang w:eastAsia="en-US"/>
        </w:rPr>
        <w:t>properly certified final invoices</w:t>
      </w:r>
    </w:p>
    <w:p w14:paraId="7821C5E6" w14:textId="77777777" w:rsidR="006958CF" w:rsidRPr="00CF60BA" w:rsidRDefault="006958CF" w:rsidP="00116878">
      <w:pPr>
        <w:widowControl/>
        <w:numPr>
          <w:ilvl w:val="0"/>
          <w:numId w:val="1"/>
        </w:numPr>
        <w:kinsoku/>
        <w:ind w:left="426"/>
        <w:jc w:val="both"/>
        <w:rPr>
          <w:rFonts w:ascii="Arial" w:eastAsia="Calibri" w:hAnsi="Arial" w:cs="Arial"/>
          <w:lang w:eastAsia="en-US"/>
        </w:rPr>
      </w:pPr>
      <w:r w:rsidRPr="00CF60BA">
        <w:rPr>
          <w:rFonts w:ascii="Arial" w:eastAsia="Calibri" w:hAnsi="Arial" w:cs="Arial"/>
          <w:lang w:eastAsia="en-US"/>
        </w:rPr>
        <w:t>receipt of goods</w:t>
      </w:r>
    </w:p>
    <w:p w14:paraId="42B1F01B" w14:textId="77777777" w:rsidR="006958CF" w:rsidRPr="00CF60BA" w:rsidRDefault="006958CF" w:rsidP="00116878">
      <w:pPr>
        <w:widowControl/>
        <w:numPr>
          <w:ilvl w:val="0"/>
          <w:numId w:val="1"/>
        </w:numPr>
        <w:kinsoku/>
        <w:ind w:left="426"/>
        <w:jc w:val="both"/>
        <w:rPr>
          <w:rFonts w:ascii="Arial" w:eastAsia="Calibri" w:hAnsi="Arial" w:cs="Arial"/>
          <w:lang w:eastAsia="en-US"/>
        </w:rPr>
      </w:pPr>
      <w:r w:rsidRPr="00CF60BA">
        <w:rPr>
          <w:rFonts w:ascii="Arial" w:eastAsia="Calibri" w:hAnsi="Arial" w:cs="Arial"/>
          <w:lang w:eastAsia="en-US"/>
        </w:rPr>
        <w:t>payment details (from finance system)</w:t>
      </w:r>
    </w:p>
    <w:p w14:paraId="3F5516D9" w14:textId="77777777" w:rsidR="006958CF" w:rsidRPr="00CF60BA" w:rsidRDefault="006958CF" w:rsidP="00116878">
      <w:pPr>
        <w:widowControl/>
        <w:numPr>
          <w:ilvl w:val="0"/>
          <w:numId w:val="1"/>
        </w:numPr>
        <w:kinsoku/>
        <w:ind w:left="426"/>
        <w:jc w:val="both"/>
        <w:rPr>
          <w:rFonts w:ascii="Arial" w:eastAsia="Calibri" w:hAnsi="Arial" w:cs="Arial"/>
          <w:lang w:eastAsia="en-US"/>
        </w:rPr>
      </w:pPr>
      <w:r w:rsidRPr="00CF60BA">
        <w:rPr>
          <w:rFonts w:ascii="Arial" w:eastAsia="Calibri" w:hAnsi="Arial" w:cs="Arial"/>
          <w:lang w:eastAsia="en-US"/>
        </w:rPr>
        <w:t>remittance advice</w:t>
      </w:r>
    </w:p>
    <w:p w14:paraId="3E5A50E8" w14:textId="77777777" w:rsidR="006958CF" w:rsidRPr="00CF60BA" w:rsidRDefault="006958CF" w:rsidP="00116878">
      <w:pPr>
        <w:widowControl/>
        <w:numPr>
          <w:ilvl w:val="0"/>
          <w:numId w:val="1"/>
        </w:numPr>
        <w:kinsoku/>
        <w:ind w:left="426"/>
        <w:jc w:val="both"/>
        <w:rPr>
          <w:rFonts w:ascii="Arial" w:eastAsia="Calibri" w:hAnsi="Arial" w:cs="Arial"/>
          <w:lang w:eastAsia="en-US"/>
        </w:rPr>
      </w:pPr>
      <w:r w:rsidRPr="00CF60BA">
        <w:rPr>
          <w:rFonts w:ascii="Arial" w:eastAsia="Calibri" w:hAnsi="Arial" w:cs="Arial"/>
          <w:lang w:eastAsia="en-US"/>
        </w:rPr>
        <w:t>bank statements showing payment</w:t>
      </w:r>
    </w:p>
    <w:p w14:paraId="29DEB876" w14:textId="77777777" w:rsidR="006958CF" w:rsidRPr="00CF60BA" w:rsidRDefault="006958CF" w:rsidP="00116878">
      <w:pPr>
        <w:widowControl/>
        <w:numPr>
          <w:ilvl w:val="0"/>
          <w:numId w:val="1"/>
        </w:numPr>
        <w:kinsoku/>
        <w:ind w:left="426"/>
        <w:jc w:val="both"/>
        <w:rPr>
          <w:rFonts w:ascii="Arial" w:eastAsia="Calibri" w:hAnsi="Arial" w:cs="Arial"/>
          <w:lang w:eastAsia="en-US"/>
        </w:rPr>
      </w:pPr>
      <w:r w:rsidRPr="00CF60BA">
        <w:rPr>
          <w:rFonts w:ascii="Arial" w:eastAsia="Calibri" w:hAnsi="Arial" w:cs="Arial"/>
          <w:lang w:eastAsia="en-US"/>
        </w:rPr>
        <w:t>any other evidence of defrayal for expenditures related to the match funding and the grant</w:t>
      </w:r>
    </w:p>
    <w:p w14:paraId="124E3B21" w14:textId="36F39999" w:rsidR="006958CF" w:rsidRPr="006958CF" w:rsidRDefault="006958CF" w:rsidP="00D757CE">
      <w:pPr>
        <w:jc w:val="both"/>
        <w:rPr>
          <w:rFonts w:asciiTheme="minorHAnsi" w:hAnsiTheme="minorHAnsi" w:cstheme="minorHAnsi"/>
        </w:rPr>
      </w:pPr>
    </w:p>
    <w:p w14:paraId="5E3F1630" w14:textId="45521F81" w:rsidR="006958CF" w:rsidRPr="00CF60BA" w:rsidRDefault="006958CF" w:rsidP="00D47E14">
      <w:pPr>
        <w:jc w:val="both"/>
        <w:rPr>
          <w:rFonts w:ascii="Arial" w:hAnsi="Arial" w:cs="Arial"/>
        </w:rPr>
      </w:pPr>
      <w:r w:rsidRPr="00CF60BA">
        <w:rPr>
          <w:rFonts w:ascii="Arial" w:hAnsi="Arial" w:cs="Arial"/>
        </w:rPr>
        <w:t>The Council will no</w:t>
      </w:r>
      <w:r w:rsidR="00D757CE">
        <w:rPr>
          <w:rFonts w:ascii="Arial" w:hAnsi="Arial" w:cs="Arial"/>
        </w:rPr>
        <w:t>rmally pay grant c</w:t>
      </w:r>
      <w:r w:rsidR="005D5AC1" w:rsidRPr="00CF60BA">
        <w:rPr>
          <w:rFonts w:ascii="Arial" w:hAnsi="Arial" w:cs="Arial"/>
        </w:rPr>
        <w:t>laim</w:t>
      </w:r>
      <w:r w:rsidR="00973052" w:rsidRPr="00CF60BA">
        <w:rPr>
          <w:rFonts w:ascii="Arial" w:hAnsi="Arial" w:cs="Arial"/>
        </w:rPr>
        <w:t>s</w:t>
      </w:r>
      <w:r w:rsidR="005D5AC1" w:rsidRPr="00CF60BA">
        <w:rPr>
          <w:rFonts w:ascii="Arial" w:hAnsi="Arial" w:cs="Arial"/>
        </w:rPr>
        <w:t xml:space="preserve"> within </w:t>
      </w:r>
      <w:r w:rsidR="00A1404E" w:rsidRPr="00CF60BA">
        <w:rPr>
          <w:rFonts w:ascii="Arial" w:hAnsi="Arial" w:cs="Arial"/>
        </w:rPr>
        <w:t xml:space="preserve">10 </w:t>
      </w:r>
      <w:r w:rsidR="00D757CE">
        <w:rPr>
          <w:rFonts w:ascii="Arial" w:hAnsi="Arial" w:cs="Arial"/>
        </w:rPr>
        <w:t>working d</w:t>
      </w:r>
      <w:r w:rsidR="005D5AC1" w:rsidRPr="00CF60BA">
        <w:rPr>
          <w:rFonts w:ascii="Arial" w:hAnsi="Arial" w:cs="Arial"/>
        </w:rPr>
        <w:t xml:space="preserve">ays </w:t>
      </w:r>
      <w:r w:rsidR="0036461C" w:rsidRPr="00CF60BA">
        <w:rPr>
          <w:rFonts w:ascii="Arial" w:hAnsi="Arial" w:cs="Arial"/>
        </w:rPr>
        <w:t xml:space="preserve">of </w:t>
      </w:r>
      <w:r w:rsidR="00973052" w:rsidRPr="00CF60BA">
        <w:rPr>
          <w:rFonts w:ascii="Arial" w:hAnsi="Arial" w:cs="Arial"/>
        </w:rPr>
        <w:t xml:space="preserve">all evidence </w:t>
      </w:r>
      <w:proofErr w:type="gramStart"/>
      <w:r w:rsidR="00973052" w:rsidRPr="00CF60BA">
        <w:rPr>
          <w:rFonts w:ascii="Arial" w:hAnsi="Arial" w:cs="Arial"/>
        </w:rPr>
        <w:t>being approved</w:t>
      </w:r>
      <w:proofErr w:type="gramEnd"/>
      <w:r w:rsidR="00973052" w:rsidRPr="00CF60BA">
        <w:rPr>
          <w:rFonts w:ascii="Arial" w:hAnsi="Arial" w:cs="Arial"/>
        </w:rPr>
        <w:t>.</w:t>
      </w:r>
      <w:r w:rsidR="0036461C" w:rsidRPr="00CF60BA">
        <w:rPr>
          <w:rFonts w:ascii="Arial" w:hAnsi="Arial" w:cs="Arial"/>
        </w:rPr>
        <w:t xml:space="preserve"> We suggest that grant applicants submit quarterly claims. </w:t>
      </w:r>
    </w:p>
    <w:p w14:paraId="354307EE" w14:textId="77777777" w:rsidR="006958CF" w:rsidRPr="00CF60BA" w:rsidRDefault="006958CF" w:rsidP="00D47E14">
      <w:pPr>
        <w:ind w:left="720" w:hanging="720"/>
        <w:jc w:val="both"/>
        <w:rPr>
          <w:rFonts w:ascii="Arial" w:hAnsi="Arial" w:cs="Arial"/>
        </w:rPr>
      </w:pPr>
    </w:p>
    <w:p w14:paraId="6793FCCA" w14:textId="77777777" w:rsidR="006958CF" w:rsidRPr="00CF60BA" w:rsidRDefault="0039705F" w:rsidP="00D757CE">
      <w:pPr>
        <w:jc w:val="both"/>
        <w:rPr>
          <w:rFonts w:ascii="Arial" w:hAnsi="Arial" w:cs="Arial"/>
          <w:color w:val="F79646" w:themeColor="accent6"/>
        </w:rPr>
      </w:pPr>
      <w:r w:rsidRPr="00CF60BA">
        <w:rPr>
          <w:rFonts w:ascii="Arial" w:hAnsi="Arial" w:cs="Arial"/>
        </w:rPr>
        <w:t xml:space="preserve">For detailed information on the Contract and Grant payments please refer to the </w:t>
      </w:r>
      <w:proofErr w:type="spellStart"/>
      <w:r w:rsidRPr="00F76B80">
        <w:rPr>
          <w:rFonts w:ascii="Arial" w:hAnsi="Arial" w:cs="Arial"/>
        </w:rPr>
        <w:t>Tilbury</w:t>
      </w:r>
      <w:proofErr w:type="spellEnd"/>
      <w:r w:rsidRPr="00F76B80">
        <w:rPr>
          <w:rFonts w:ascii="Arial" w:hAnsi="Arial" w:cs="Arial"/>
        </w:rPr>
        <w:t xml:space="preserve"> CLLD ESF Grant Manual. </w:t>
      </w:r>
    </w:p>
    <w:p w14:paraId="3355CE97" w14:textId="77777777" w:rsidR="006958CF" w:rsidRPr="00CF60BA" w:rsidRDefault="006958CF" w:rsidP="00CF60BA">
      <w:pPr>
        <w:widowControl/>
        <w:tabs>
          <w:tab w:val="center" w:pos="4513"/>
          <w:tab w:val="right" w:pos="9026"/>
        </w:tabs>
        <w:kinsoku/>
        <w:jc w:val="both"/>
        <w:rPr>
          <w:rFonts w:ascii="Arial" w:hAnsi="Arial" w:cs="Arial"/>
        </w:rPr>
      </w:pPr>
    </w:p>
    <w:p w14:paraId="7DE33E55" w14:textId="77777777" w:rsidR="006958CF" w:rsidRPr="006958CF" w:rsidRDefault="006958CF" w:rsidP="006958CF">
      <w:pPr>
        <w:tabs>
          <w:tab w:val="center" w:pos="4513"/>
          <w:tab w:val="right" w:pos="9026"/>
        </w:tabs>
        <w:rPr>
          <w:rFonts w:asciiTheme="minorHAnsi" w:hAnsiTheme="minorHAnsi" w:cstheme="minorHAnsi"/>
        </w:rPr>
      </w:pPr>
    </w:p>
    <w:p w14:paraId="11DB4E06" w14:textId="77777777" w:rsidR="006958CF" w:rsidRPr="00575BB2" w:rsidRDefault="006958CF" w:rsidP="00892E7E">
      <w:pPr>
        <w:spacing w:after="232" w:line="249" w:lineRule="auto"/>
        <w:ind w:right="708"/>
        <w:jc w:val="both"/>
        <w:rPr>
          <w:rFonts w:asciiTheme="minorHAnsi" w:hAnsiTheme="minorHAnsi" w:cstheme="minorHAnsi"/>
        </w:rPr>
      </w:pPr>
    </w:p>
    <w:sectPr w:rsidR="006958CF" w:rsidRPr="00575BB2" w:rsidSect="00575BB2">
      <w:headerReference w:type="default" r:id="rId12"/>
      <w:footerReference w:type="default" r:id="rId13"/>
      <w:headerReference w:type="first" r:id="rId14"/>
      <w:footerReference w:type="first" r:id="rId15"/>
      <w:pgSz w:w="11918" w:h="16854"/>
      <w:pgMar w:top="502" w:right="1003" w:bottom="126" w:left="1843"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8FD46" w16cid:durableId="2006C99A"/>
  <w16cid:commentId w16cid:paraId="11F91A82" w16cid:durableId="2006C99B"/>
  <w16cid:commentId w16cid:paraId="1C7AA9EC" w16cid:durableId="2006C99C"/>
  <w16cid:commentId w16cid:paraId="28D57B28" w16cid:durableId="2006C9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D717C" w14:textId="77777777" w:rsidR="00AB0871" w:rsidRDefault="00AB0871" w:rsidP="00F61CFF">
      <w:r>
        <w:separator/>
      </w:r>
    </w:p>
  </w:endnote>
  <w:endnote w:type="continuationSeparator" w:id="0">
    <w:p w14:paraId="44DCE672" w14:textId="77777777" w:rsidR="00AB0871" w:rsidRDefault="00AB0871"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247145"/>
      <w:docPartObj>
        <w:docPartGallery w:val="Page Numbers (Bottom of Page)"/>
        <w:docPartUnique/>
      </w:docPartObj>
    </w:sdtPr>
    <w:sdtEndPr>
      <w:rPr>
        <w:noProof/>
      </w:rPr>
    </w:sdtEndPr>
    <w:sdtContent>
      <w:p w14:paraId="4BC282C6" w14:textId="17845C54" w:rsidR="00DB20D8" w:rsidRDefault="00DB20D8">
        <w:pPr>
          <w:pStyle w:val="Footer"/>
          <w:jc w:val="center"/>
        </w:pPr>
        <w:r>
          <w:fldChar w:fldCharType="begin"/>
        </w:r>
        <w:r>
          <w:instrText xml:space="preserve"> PAGE   \* MERGEFORMAT </w:instrText>
        </w:r>
        <w:r>
          <w:fldChar w:fldCharType="separate"/>
        </w:r>
        <w:r w:rsidR="00E27468">
          <w:rPr>
            <w:noProof/>
          </w:rPr>
          <w:t>5</w:t>
        </w:r>
        <w:r>
          <w:rPr>
            <w:noProof/>
          </w:rPr>
          <w:fldChar w:fldCharType="end"/>
        </w:r>
      </w:p>
    </w:sdtContent>
  </w:sdt>
  <w:p w14:paraId="001FC65E" w14:textId="77777777" w:rsidR="00DB20D8" w:rsidRDefault="00DB20D8">
    <w:pPr>
      <w:pStyle w:val="Footer"/>
    </w:pPr>
    <w:r>
      <w:rPr>
        <w:rFonts w:ascii="Verdana" w:hAnsi="Verdana"/>
        <w:noProof/>
        <w:color w:val="000000"/>
        <w:sz w:val="15"/>
        <w:szCs w:val="15"/>
        <w:lang w:val="en-GB"/>
      </w:rPr>
      <w:drawing>
        <wp:inline distT="0" distB="0" distL="0" distR="0" wp14:anchorId="7EEEC390" wp14:editId="28D1575C">
          <wp:extent cx="2011680" cy="453918"/>
          <wp:effectExtent l="0" t="0" r="0" b="3810"/>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843" cy="46546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112C" w14:textId="77777777" w:rsidR="00DB20D8" w:rsidRPr="00AF5B46" w:rsidRDefault="00DB20D8" w:rsidP="00642B5B">
    <w:pPr>
      <w:rPr>
        <w:rFonts w:eastAsia="Calibri"/>
        <w:noProof/>
      </w:rPr>
    </w:pPr>
    <w:r w:rsidRPr="001D4F7C">
      <w:rPr>
        <w:rFonts w:ascii="Arial" w:hAnsi="Arial" w:cs="Arial"/>
        <w:noProof/>
        <w:sz w:val="20"/>
        <w:szCs w:val="20"/>
        <w:lang w:val="en-GB"/>
      </w:rPr>
      <mc:AlternateContent>
        <mc:Choice Requires="wps">
          <w:drawing>
            <wp:anchor distT="45720" distB="45720" distL="114300" distR="114300" simplePos="0" relativeHeight="251657216" behindDoc="0" locked="0" layoutInCell="1" allowOverlap="1" wp14:anchorId="02113B91" wp14:editId="6A26E6AA">
              <wp:simplePos x="0" y="0"/>
              <wp:positionH relativeFrom="margin">
                <wp:posOffset>2653030</wp:posOffset>
              </wp:positionH>
              <wp:positionV relativeFrom="paragraph">
                <wp:posOffset>1905</wp:posOffset>
              </wp:positionV>
              <wp:extent cx="33909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00100"/>
                      </a:xfrm>
                      <a:prstGeom prst="rect">
                        <a:avLst/>
                      </a:prstGeom>
                      <a:solidFill>
                        <a:srgbClr val="FFFFFF"/>
                      </a:solidFill>
                      <a:ln w="9525">
                        <a:solidFill>
                          <a:schemeClr val="bg1"/>
                        </a:solidFill>
                        <a:miter lim="800000"/>
                        <a:headEnd/>
                        <a:tailEnd/>
                      </a:ln>
                    </wps:spPr>
                    <wps:txbx>
                      <w:txbxContent>
                        <w:p w14:paraId="0729477D" w14:textId="21D06B1F" w:rsidR="00DB20D8" w:rsidRPr="00642B5B" w:rsidRDefault="00CF60BA" w:rsidP="00642B5B">
                          <w:pPr>
                            <w:jc w:val="center"/>
                            <w:rPr>
                              <w:rFonts w:eastAsia="Calibri"/>
                              <w:noProof/>
                            </w:rPr>
                          </w:pPr>
                          <w:r>
                            <w:rPr>
                              <w:sz w:val="20"/>
                              <w:szCs w:val="20"/>
                              <w:lang w:val="en-GB"/>
                            </w:rPr>
                            <w:t xml:space="preserve">The </w:t>
                          </w:r>
                          <w:r w:rsidR="00DB20D8">
                            <w:rPr>
                              <w:sz w:val="20"/>
                              <w:szCs w:val="20"/>
                              <w:lang w:val="en-GB"/>
                            </w:rPr>
                            <w:t xml:space="preserve">Tilbury </w:t>
                          </w:r>
                          <w:r w:rsidR="00D47E14">
                            <w:rPr>
                              <w:sz w:val="20"/>
                              <w:szCs w:val="20"/>
                              <w:lang w:val="en-GB"/>
                            </w:rPr>
                            <w:t xml:space="preserve">CLLD </w:t>
                          </w:r>
                          <w:r w:rsidR="00DB20D8" w:rsidRPr="00642B5B">
                            <w:rPr>
                              <w:sz w:val="20"/>
                              <w:szCs w:val="20"/>
                              <w:lang w:val="en-GB"/>
                            </w:rPr>
                            <w:t>Programme is part-funded by the European Structural and Investment Funds 2</w:t>
                          </w:r>
                          <w:r w:rsidR="00DB20D8">
                            <w:rPr>
                              <w:sz w:val="20"/>
                              <w:szCs w:val="20"/>
                              <w:lang w:val="en-GB"/>
                            </w:rPr>
                            <w:t>014-20 and is managed by Thurrock Borough</w:t>
                          </w:r>
                          <w:r w:rsidR="00DB20D8" w:rsidRPr="00642B5B">
                            <w:rPr>
                              <w:sz w:val="20"/>
                              <w:szCs w:val="20"/>
                              <w:lang w:val="en-GB"/>
                            </w:rPr>
                            <w:t xml:space="preserve"> Council</w:t>
                          </w:r>
                        </w:p>
                        <w:p w14:paraId="55A840B4" w14:textId="77777777" w:rsidR="00DB20D8" w:rsidRDefault="00DB20D8" w:rsidP="00642B5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13B91" id="_x0000_t202" coordsize="21600,21600" o:spt="202" path="m,l,21600r21600,l21600,xe">
              <v:stroke joinstyle="miter"/>
              <v:path gradientshapeok="t" o:connecttype="rect"/>
            </v:shapetype>
            <v:shape id="Text Box 2" o:spid="_x0000_s1026" type="#_x0000_t202" style="position:absolute;margin-left:208.9pt;margin-top:.15pt;width:267pt;height:6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" strokecolor="white [3212]">
              <v:textbox>
                <w:txbxContent>
                  <w:p w14:paraId="0729477D" w14:textId="21D06B1F" w:rsidR="00DB20D8" w:rsidRPr="00642B5B" w:rsidRDefault="00CF60BA" w:rsidP="00642B5B">
                    <w:pPr>
                      <w:jc w:val="center"/>
                      <w:rPr>
                        <w:rFonts w:eastAsia="Calibri"/>
                        <w:noProof/>
                      </w:rPr>
                    </w:pPr>
                    <w:r>
                      <w:rPr>
                        <w:sz w:val="20"/>
                        <w:szCs w:val="20"/>
                        <w:lang w:val="en-GB"/>
                      </w:rPr>
                      <w:t xml:space="preserve">The </w:t>
                    </w:r>
                    <w:r w:rsidR="00DB20D8">
                      <w:rPr>
                        <w:sz w:val="20"/>
                        <w:szCs w:val="20"/>
                        <w:lang w:val="en-GB"/>
                      </w:rPr>
                      <w:t xml:space="preserve">Tilbury </w:t>
                    </w:r>
                    <w:r w:rsidR="00D47E14">
                      <w:rPr>
                        <w:sz w:val="20"/>
                        <w:szCs w:val="20"/>
                        <w:lang w:val="en-GB"/>
                      </w:rPr>
                      <w:t xml:space="preserve">CLLD </w:t>
                    </w:r>
                    <w:r w:rsidR="00DB20D8" w:rsidRPr="00642B5B">
                      <w:rPr>
                        <w:sz w:val="20"/>
                        <w:szCs w:val="20"/>
                        <w:lang w:val="en-GB"/>
                      </w:rPr>
                      <w:t>Programme is part-funded by the European Structural and Investment Funds 2</w:t>
                    </w:r>
                    <w:r w:rsidR="00DB20D8">
                      <w:rPr>
                        <w:sz w:val="20"/>
                        <w:szCs w:val="20"/>
                        <w:lang w:val="en-GB"/>
                      </w:rPr>
                      <w:t>014-20 and is managed by Thurrock Borough</w:t>
                    </w:r>
                    <w:r w:rsidR="00DB20D8" w:rsidRPr="00642B5B">
                      <w:rPr>
                        <w:sz w:val="20"/>
                        <w:szCs w:val="20"/>
                        <w:lang w:val="en-GB"/>
                      </w:rPr>
                      <w:t xml:space="preserve"> Council</w:t>
                    </w:r>
                  </w:p>
                  <w:p w14:paraId="55A840B4" w14:textId="77777777" w:rsidR="00DB20D8" w:rsidRDefault="00DB20D8" w:rsidP="00642B5B">
                    <w:pPr>
                      <w:jc w:val="center"/>
                    </w:pPr>
                  </w:p>
                </w:txbxContent>
              </v:textbox>
              <w10:wrap type="square" anchorx="margin"/>
            </v:shape>
          </w:pict>
        </mc:Fallback>
      </mc:AlternateContent>
    </w:r>
    <w:r>
      <w:rPr>
        <w:rFonts w:ascii="Verdana" w:hAnsi="Verdana"/>
        <w:noProof/>
        <w:color w:val="000000"/>
        <w:sz w:val="15"/>
        <w:szCs w:val="15"/>
        <w:lang w:val="en-GB"/>
      </w:rPr>
      <w:drawing>
        <wp:inline distT="0" distB="0" distL="0" distR="0" wp14:anchorId="716C026A" wp14:editId="57A59A9C">
          <wp:extent cx="2011680" cy="453918"/>
          <wp:effectExtent l="0" t="0" r="0" b="3810"/>
          <wp:docPr id="4" name="Picture 4"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843" cy="465462"/>
                  </a:xfrm>
                  <a:prstGeom prst="rect">
                    <a:avLst/>
                  </a:prstGeom>
                  <a:noFill/>
                  <a:ln>
                    <a:noFill/>
                  </a:ln>
                </pic:spPr>
              </pic:pic>
            </a:graphicData>
          </a:graphic>
        </wp:inline>
      </w:drawing>
    </w:r>
    <w:r>
      <w:rPr>
        <w:rFonts w:ascii="Arial" w:hAnsi="Arial" w:cs="Arial"/>
        <w:sz w:val="20"/>
        <w:szCs w:val="20"/>
        <w:lang w:val="en-GB"/>
      </w:rPr>
      <w:tab/>
      <w:t>1</w:t>
    </w:r>
  </w:p>
  <w:p w14:paraId="40719528" w14:textId="77777777" w:rsidR="00DB20D8" w:rsidRDefault="00DB2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A2EBB" w14:textId="77777777" w:rsidR="00AB0871" w:rsidRDefault="00AB0871" w:rsidP="00F61CFF">
      <w:r>
        <w:separator/>
      </w:r>
    </w:p>
  </w:footnote>
  <w:footnote w:type="continuationSeparator" w:id="0">
    <w:p w14:paraId="6E007614" w14:textId="77777777" w:rsidR="00AB0871" w:rsidRDefault="00AB0871" w:rsidP="00F6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2253" w14:textId="77777777" w:rsidR="00DB20D8" w:rsidRDefault="00DB20D8" w:rsidP="001F0FBB">
    <w:pPr>
      <w:jc w:val="center"/>
    </w:pPr>
  </w:p>
  <w:p w14:paraId="060488F2" w14:textId="77777777" w:rsidR="00DB20D8" w:rsidRDefault="00DB2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F5EE" w14:textId="47392DBD" w:rsidR="00DB20D8" w:rsidRDefault="00D47E14">
    <w:pPr>
      <w:pStyle w:val="Header"/>
    </w:pPr>
    <w:r>
      <w:rPr>
        <w:rFonts w:asciiTheme="minorHAnsi" w:hAnsiTheme="minorHAnsi" w:cstheme="minorHAnsi"/>
        <w:sz w:val="20"/>
        <w:szCs w:val="20"/>
      </w:rPr>
      <w:tab/>
    </w:r>
    <w:r w:rsidR="00DB20D8">
      <w:tab/>
    </w:r>
    <w:r>
      <w:rPr>
        <w:noProof/>
        <w:sz w:val="18"/>
        <w:szCs w:val="18"/>
        <w:lang w:val="en-GB"/>
      </w:rPr>
      <w:drawing>
        <wp:inline distT="0" distB="0" distL="0" distR="0" wp14:anchorId="48C04497" wp14:editId="13142E2C">
          <wp:extent cx="1465175" cy="21946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rrock-gov-uk_black-logo.jpg"/>
                  <pic:cNvPicPr/>
                </pic:nvPicPr>
                <pic:blipFill>
                  <a:blip r:embed="rId1">
                    <a:extLst>
                      <a:ext uri="{28A0092B-C50C-407E-A947-70E740481C1C}">
                        <a14:useLocalDpi xmlns:a14="http://schemas.microsoft.com/office/drawing/2010/main" val="0"/>
                      </a:ext>
                    </a:extLst>
                  </a:blip>
                  <a:stretch>
                    <a:fillRect/>
                  </a:stretch>
                </pic:blipFill>
                <pic:spPr>
                  <a:xfrm>
                    <a:off x="0" y="0"/>
                    <a:ext cx="1745142" cy="261398"/>
                  </a:xfrm>
                  <a:prstGeom prst="rect">
                    <a:avLst/>
                  </a:prstGeom>
                </pic:spPr>
              </pic:pic>
            </a:graphicData>
          </a:graphic>
        </wp:inline>
      </w:drawing>
    </w:r>
    <w:r w:rsidR="00DB20D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4F4"/>
    <w:multiLevelType w:val="hybridMultilevel"/>
    <w:tmpl w:val="43AEF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8B5391"/>
    <w:multiLevelType w:val="hybridMultilevel"/>
    <w:tmpl w:val="5486E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900929"/>
    <w:multiLevelType w:val="hybridMultilevel"/>
    <w:tmpl w:val="5CFCB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2249E5"/>
    <w:multiLevelType w:val="hybridMultilevel"/>
    <w:tmpl w:val="20362530"/>
    <w:lvl w:ilvl="0" w:tplc="CEB474B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423673"/>
    <w:multiLevelType w:val="hybridMultilevel"/>
    <w:tmpl w:val="B56EB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5505CE"/>
    <w:multiLevelType w:val="hybridMultilevel"/>
    <w:tmpl w:val="AE96403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B21721B"/>
    <w:multiLevelType w:val="hybridMultilevel"/>
    <w:tmpl w:val="FD74D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4D1FCE"/>
    <w:multiLevelType w:val="hybridMultilevel"/>
    <w:tmpl w:val="94EA396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4"/>
  </w:num>
  <w:num w:numId="5">
    <w:abstractNumId w:val="5"/>
  </w:num>
  <w:num w:numId="6">
    <w:abstractNumId w:val="7"/>
  </w:num>
  <w:num w:numId="7">
    <w:abstractNumId w:val="1"/>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288D"/>
    <w:rsid w:val="000322FD"/>
    <w:rsid w:val="00062DC2"/>
    <w:rsid w:val="0007636C"/>
    <w:rsid w:val="00090B4E"/>
    <w:rsid w:val="000A0BCC"/>
    <w:rsid w:val="000A6641"/>
    <w:rsid w:val="000B1D24"/>
    <w:rsid w:val="000C0749"/>
    <w:rsid w:val="000C5A82"/>
    <w:rsid w:val="000F115E"/>
    <w:rsid w:val="00104F3A"/>
    <w:rsid w:val="00112A6D"/>
    <w:rsid w:val="0011373D"/>
    <w:rsid w:val="001159C8"/>
    <w:rsid w:val="00116878"/>
    <w:rsid w:val="001321A1"/>
    <w:rsid w:val="001520CA"/>
    <w:rsid w:val="001B393B"/>
    <w:rsid w:val="001D032E"/>
    <w:rsid w:val="001D7AC9"/>
    <w:rsid w:val="001F0FBB"/>
    <w:rsid w:val="001F5734"/>
    <w:rsid w:val="00227D84"/>
    <w:rsid w:val="002650CD"/>
    <w:rsid w:val="002D322F"/>
    <w:rsid w:val="002D57A9"/>
    <w:rsid w:val="002F0543"/>
    <w:rsid w:val="00312D9E"/>
    <w:rsid w:val="00315079"/>
    <w:rsid w:val="0031536C"/>
    <w:rsid w:val="00324BF8"/>
    <w:rsid w:val="00343186"/>
    <w:rsid w:val="00346CE3"/>
    <w:rsid w:val="00347244"/>
    <w:rsid w:val="0036461C"/>
    <w:rsid w:val="00365CF2"/>
    <w:rsid w:val="00396EA7"/>
    <w:rsid w:val="0039705F"/>
    <w:rsid w:val="003B504A"/>
    <w:rsid w:val="003C060F"/>
    <w:rsid w:val="003C16E9"/>
    <w:rsid w:val="003C2698"/>
    <w:rsid w:val="003F2E97"/>
    <w:rsid w:val="00415A79"/>
    <w:rsid w:val="00416F47"/>
    <w:rsid w:val="004233B7"/>
    <w:rsid w:val="00453116"/>
    <w:rsid w:val="004703B1"/>
    <w:rsid w:val="00474EA9"/>
    <w:rsid w:val="0048536F"/>
    <w:rsid w:val="00497949"/>
    <w:rsid w:val="004B14EB"/>
    <w:rsid w:val="004B54CC"/>
    <w:rsid w:val="004B5C4F"/>
    <w:rsid w:val="004C5FD4"/>
    <w:rsid w:val="004D3535"/>
    <w:rsid w:val="00522AA8"/>
    <w:rsid w:val="00530CDB"/>
    <w:rsid w:val="00575BB2"/>
    <w:rsid w:val="00582E5A"/>
    <w:rsid w:val="00586337"/>
    <w:rsid w:val="005B0EFA"/>
    <w:rsid w:val="005C42E3"/>
    <w:rsid w:val="005D5AC1"/>
    <w:rsid w:val="005E5C61"/>
    <w:rsid w:val="005F4B72"/>
    <w:rsid w:val="006124EB"/>
    <w:rsid w:val="0063211A"/>
    <w:rsid w:val="00642B5B"/>
    <w:rsid w:val="00647B7D"/>
    <w:rsid w:val="006560E8"/>
    <w:rsid w:val="0067796E"/>
    <w:rsid w:val="006904DF"/>
    <w:rsid w:val="006958CF"/>
    <w:rsid w:val="006A7702"/>
    <w:rsid w:val="006B3BBD"/>
    <w:rsid w:val="006D179B"/>
    <w:rsid w:val="006D40BC"/>
    <w:rsid w:val="006E002A"/>
    <w:rsid w:val="006E3023"/>
    <w:rsid w:val="006E3E57"/>
    <w:rsid w:val="006F7712"/>
    <w:rsid w:val="007228E7"/>
    <w:rsid w:val="007544F7"/>
    <w:rsid w:val="00764FBD"/>
    <w:rsid w:val="007662E1"/>
    <w:rsid w:val="00770986"/>
    <w:rsid w:val="00774A0B"/>
    <w:rsid w:val="00777692"/>
    <w:rsid w:val="007A45A3"/>
    <w:rsid w:val="007A7F2E"/>
    <w:rsid w:val="007B05B7"/>
    <w:rsid w:val="007C53A7"/>
    <w:rsid w:val="00805271"/>
    <w:rsid w:val="00816022"/>
    <w:rsid w:val="008304CE"/>
    <w:rsid w:val="0083592B"/>
    <w:rsid w:val="00842A95"/>
    <w:rsid w:val="00892E7E"/>
    <w:rsid w:val="00894CA5"/>
    <w:rsid w:val="008D1824"/>
    <w:rsid w:val="008D4D26"/>
    <w:rsid w:val="00927266"/>
    <w:rsid w:val="0094333C"/>
    <w:rsid w:val="00973052"/>
    <w:rsid w:val="009803DE"/>
    <w:rsid w:val="0098573B"/>
    <w:rsid w:val="00990303"/>
    <w:rsid w:val="009907FA"/>
    <w:rsid w:val="009931A1"/>
    <w:rsid w:val="00994F53"/>
    <w:rsid w:val="009C4D32"/>
    <w:rsid w:val="009D4A29"/>
    <w:rsid w:val="00A00142"/>
    <w:rsid w:val="00A069C0"/>
    <w:rsid w:val="00A1404E"/>
    <w:rsid w:val="00A21B3A"/>
    <w:rsid w:val="00A30BA3"/>
    <w:rsid w:val="00A470CB"/>
    <w:rsid w:val="00A94122"/>
    <w:rsid w:val="00AB0871"/>
    <w:rsid w:val="00AE43E2"/>
    <w:rsid w:val="00AF0B75"/>
    <w:rsid w:val="00AF111D"/>
    <w:rsid w:val="00AF79AA"/>
    <w:rsid w:val="00B037D6"/>
    <w:rsid w:val="00B04740"/>
    <w:rsid w:val="00B071E8"/>
    <w:rsid w:val="00B07AD8"/>
    <w:rsid w:val="00B164A4"/>
    <w:rsid w:val="00B551F9"/>
    <w:rsid w:val="00B56C8D"/>
    <w:rsid w:val="00B61B0B"/>
    <w:rsid w:val="00B660D9"/>
    <w:rsid w:val="00B73A0C"/>
    <w:rsid w:val="00B746C1"/>
    <w:rsid w:val="00B869F9"/>
    <w:rsid w:val="00B9577B"/>
    <w:rsid w:val="00B9659A"/>
    <w:rsid w:val="00BD0734"/>
    <w:rsid w:val="00BD540C"/>
    <w:rsid w:val="00BF1300"/>
    <w:rsid w:val="00C0649D"/>
    <w:rsid w:val="00C83E34"/>
    <w:rsid w:val="00C87419"/>
    <w:rsid w:val="00C92258"/>
    <w:rsid w:val="00C97725"/>
    <w:rsid w:val="00CA7606"/>
    <w:rsid w:val="00CB3F92"/>
    <w:rsid w:val="00CD3724"/>
    <w:rsid w:val="00CE266F"/>
    <w:rsid w:val="00CF60BA"/>
    <w:rsid w:val="00D10FED"/>
    <w:rsid w:val="00D217B1"/>
    <w:rsid w:val="00D44CA0"/>
    <w:rsid w:val="00D47E14"/>
    <w:rsid w:val="00D6454D"/>
    <w:rsid w:val="00D757CE"/>
    <w:rsid w:val="00D759BC"/>
    <w:rsid w:val="00D9035A"/>
    <w:rsid w:val="00D97D08"/>
    <w:rsid w:val="00DB20D8"/>
    <w:rsid w:val="00DD271C"/>
    <w:rsid w:val="00DD7BBC"/>
    <w:rsid w:val="00DF6E2B"/>
    <w:rsid w:val="00E02725"/>
    <w:rsid w:val="00E162B1"/>
    <w:rsid w:val="00E20683"/>
    <w:rsid w:val="00E21C3B"/>
    <w:rsid w:val="00E2427C"/>
    <w:rsid w:val="00E2700B"/>
    <w:rsid w:val="00E27468"/>
    <w:rsid w:val="00E322C6"/>
    <w:rsid w:val="00E34E87"/>
    <w:rsid w:val="00E41B6F"/>
    <w:rsid w:val="00E61F31"/>
    <w:rsid w:val="00E929FC"/>
    <w:rsid w:val="00E92A5D"/>
    <w:rsid w:val="00E93D5E"/>
    <w:rsid w:val="00EA5510"/>
    <w:rsid w:val="00EB5782"/>
    <w:rsid w:val="00ED0E2F"/>
    <w:rsid w:val="00ED546F"/>
    <w:rsid w:val="00EE29CF"/>
    <w:rsid w:val="00F01332"/>
    <w:rsid w:val="00F04047"/>
    <w:rsid w:val="00F130D0"/>
    <w:rsid w:val="00F14870"/>
    <w:rsid w:val="00F25614"/>
    <w:rsid w:val="00F61CFF"/>
    <w:rsid w:val="00F76B80"/>
    <w:rsid w:val="00FA3921"/>
    <w:rsid w:val="00FB7142"/>
    <w:rsid w:val="00FB71B2"/>
    <w:rsid w:val="00FC0C55"/>
    <w:rsid w:val="00FC7982"/>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02749B"/>
  <w14:defaultImageDpi w14:val="0"/>
  <w15:docId w15:val="{1E69F6D5-BCFE-483D-937C-2FA8F8CC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2">
    <w:name w:val="heading 2"/>
    <w:basedOn w:val="Normal"/>
    <w:next w:val="Normal"/>
    <w:link w:val="Heading2Char"/>
    <w:uiPriority w:val="9"/>
    <w:semiHidden/>
    <w:unhideWhenUsed/>
    <w:qFormat/>
    <w:rsid w:val="006B3B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2Char">
    <w:name w:val="Heading 2 Char"/>
    <w:basedOn w:val="DefaultParagraphFont"/>
    <w:link w:val="Heading2"/>
    <w:uiPriority w:val="9"/>
    <w:semiHidden/>
    <w:rsid w:val="006B3BBD"/>
    <w:rPr>
      <w:rFonts w:asciiTheme="majorHAnsi" w:eastAsiaTheme="majorEastAsia" w:hAnsiTheme="majorHAnsi" w:cstheme="majorBidi"/>
      <w:b/>
      <w:bCs/>
      <w:color w:val="4F81BD" w:themeColor="accent1"/>
      <w:sz w:val="26"/>
      <w:szCs w:val="26"/>
      <w:lang w:val="en-US"/>
    </w:rPr>
  </w:style>
  <w:style w:type="paragraph" w:styleId="PlainText">
    <w:name w:val="Plain Text"/>
    <w:basedOn w:val="Normal"/>
    <w:link w:val="PlainTextChar"/>
    <w:uiPriority w:val="99"/>
    <w:unhideWhenUsed/>
    <w:rsid w:val="006B3BBD"/>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B3BBD"/>
    <w:rPr>
      <w:rFonts w:ascii="Calibri" w:eastAsia="Calibri" w:hAnsi="Calibri"/>
      <w:szCs w:val="21"/>
      <w:lang w:val="en-US" w:eastAsia="en-US"/>
    </w:rPr>
  </w:style>
  <w:style w:type="character" w:styleId="FollowedHyperlink">
    <w:name w:val="FollowedHyperlink"/>
    <w:basedOn w:val="DefaultParagraphFont"/>
    <w:uiPriority w:val="99"/>
    <w:semiHidden/>
    <w:unhideWhenUsed/>
    <w:rsid w:val="00B164A4"/>
    <w:rPr>
      <w:color w:val="800080" w:themeColor="followedHyperlink"/>
      <w:u w:val="single"/>
    </w:rPr>
  </w:style>
  <w:style w:type="table" w:customStyle="1" w:styleId="TableGrid1">
    <w:name w:val="Table Grid1"/>
    <w:basedOn w:val="TableNormal"/>
    <w:next w:val="TableGrid"/>
    <w:uiPriority w:val="59"/>
    <w:rsid w:val="001D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6958CF"/>
    <w:rPr>
      <w:color w:val="808080"/>
      <w:shd w:val="clear" w:color="auto" w:fill="E6E6E6"/>
    </w:rPr>
  </w:style>
  <w:style w:type="table" w:customStyle="1" w:styleId="TableGrid0">
    <w:name w:val="TableGrid"/>
    <w:rsid w:val="00522AA8"/>
    <w:pPr>
      <w:spacing w:after="0" w:line="240" w:lineRule="auto"/>
    </w:pPr>
    <w:rPr>
      <w:rFonts w:cstheme="minorBidi"/>
    </w:rPr>
    <w:tblPr>
      <w:tblCellMar>
        <w:top w:w="0" w:type="dxa"/>
        <w:left w:w="0" w:type="dxa"/>
        <w:bottom w:w="0" w:type="dxa"/>
        <w:right w:w="0" w:type="dxa"/>
      </w:tblCellMar>
    </w:tblPr>
  </w:style>
  <w:style w:type="paragraph" w:styleId="Revision">
    <w:name w:val="Revision"/>
    <w:hidden/>
    <w:uiPriority w:val="99"/>
    <w:semiHidden/>
    <w:rsid w:val="00D47E14"/>
    <w:pPr>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microsoft.com/office/2016/09/relationships/commentsIds" Target="commentsIds.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www.strongertogether.org.uk/Grants_for_organisations_25385.aspx"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https://www.thurrock.gov.uk/sites/default/files/assets/documents/tilbury-clld-strategy-v01.pdf" TargetMode="External" Id="rId10" /><Relationship Type="http://schemas.openxmlformats.org/officeDocument/2006/relationships/styles" Target="styles.xml" Id="rId4" /><Relationship Type="http://schemas.openxmlformats.org/officeDocument/2006/relationships/hyperlink" Target="mailto:TilburyCLLD@Thurrock.gov.uk" TargetMode="External" Id="rId9" /><Relationship Type="http://schemas.openxmlformats.org/officeDocument/2006/relationships/header" Target="header2.xml" Id="rId14" /><Relationship Type="http://schemas.openxmlformats.org/officeDocument/2006/relationships/customXml" Target="/customXML/item3.xml" Id="R2a3a6a069557499c"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8A0E47-AEAB-48F9-ADCE-235CEE01E4BB}">
  <we:reference id="wa104099688" version="1.3.0.0" store="en-US" storeType="OMEX"/>
  <we:alternateReferences/>
  <we:properties/>
  <we:bindings/>
  <we:snapshot xmlns:r="http://schemas.openxmlformats.org/officeDocument/2006/relationships"/>
</we:webextension>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200D98310CAD465FB48C3A62E91DFCBC" version="1.0.0">
  <systemFields>
    <field name="Objective-Id">
      <value order="0">A6125516</value>
    </field>
    <field name="Objective-Title">
      <value order="0">ESF Tilbury CLLD Call for Proposals Round 4</value>
    </field>
    <field name="Objective-Description">
      <value order="0"/>
    </field>
    <field name="Objective-CreationStamp">
      <value order="0">2020-10-06T11:15:15Z</value>
    </field>
    <field name="Objective-IsApproved">
      <value order="0">false</value>
    </field>
    <field name="Objective-IsPublished">
      <value order="0">false</value>
    </field>
    <field name="Objective-DatePublished">
      <value order="0"/>
    </field>
    <field name="Objective-ModificationStamp">
      <value order="0">2020-10-06T13:04:36Z</value>
    </field>
    <field name="Objective-Owner">
      <value order="0">Regan, Terry</value>
    </field>
    <field name="Objective-Path">
      <value order="0">Thurrock Global Folder:Thurrock Corporate File Plan:Management:Project management:Regeneration Programme and Project Management:Regeneration - Project Management:TILBURY ACTIVE Community Led Local Development (CLLD):ESF Grant Programme - CLLD - Economic Development - ERDF - ESF:Tilbury CLLD Call 4 Programme documents</value>
    </field>
    <field name="Objective-Parent">
      <value order="0">Tilbury CLLD Call 4 Programme documents</value>
    </field>
    <field name="Objective-State">
      <value order="0">Being Drafted</value>
    </field>
    <field name="Objective-VersionId">
      <value order="0">vA9677375</value>
    </field>
    <field name="Objective-Version">
      <value order="0">0.2</value>
    </field>
    <field name="Objective-VersionNumber">
      <value order="0">2</value>
    </field>
    <field name="Objective-VersionComment">
      <value order="0">Version 2</value>
    </field>
    <field name="Objective-FileNumber">
      <value order="0">qA286754</value>
    </field>
    <field name="Objective-Classification">
      <value order="0"/>
    </field>
    <field name="Objective-Caveats">
      <value order="0">Active Users</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4D60AC5-A90B-465A-8818-961D3A47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Regan, Terry</cp:lastModifiedBy>
  <cp:revision>4</cp:revision>
  <dcterms:created xsi:type="dcterms:W3CDTF">2020-10-06T11:15:00Z</dcterms:created>
  <dcterms:modified xsi:type="dcterms:W3CDTF">2020-10-06T13:00:00Z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A6125516</vt:lpwstr>
  </property>
  <property fmtid="{D5CDD505-2E9C-101B-9397-08002B2CF9AE}" pid="4" name="Objective-Title">
    <vt:lpwstr>ESF Tilbury CLLD Call for Proposals Round 4</vt:lpwstr>
  </property>
  <property fmtid="{D5CDD505-2E9C-101B-9397-08002B2CF9AE}" pid="5" name="Objective-Description">
    <vt:lpwstr/>
  </property>
  <property fmtid="{D5CDD505-2E9C-101B-9397-08002B2CF9AE}" pid="6" name="Objective-CreationStamp">
    <vt:filetime>2020-10-06T11:15:21Z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2020-10-06T13:04:36Z</vt:filetime>
  </property>
  <property fmtid="{D5CDD505-2E9C-101B-9397-08002B2CF9AE}" pid="11" name="Objective-Owner">
    <vt:lpwstr>Regan, Terry</vt:lpwstr>
  </property>
  <property fmtid="{D5CDD505-2E9C-101B-9397-08002B2CF9AE}" pid="12" name="Objective-Path">
    <vt:lpwstr>Thurrock Global Folder:Thurrock Corporate File Plan:Management:Project management:Regeneration Programme and Project Management:Regeneration - Project Management:TILBURY ACTIVE Community Led Local Development (CLLD):ESF Grant Programme - CLLD - Economic Development - ERDF - ESF:Tilbury CLLD Call 4 Programme documents:</vt:lpwstr>
  </property>
  <property fmtid="{D5CDD505-2E9C-101B-9397-08002B2CF9AE}" pid="13" name="Objective-Parent">
    <vt:lpwstr>Tilbury CLLD Call 4 Programme documents</vt:lpwstr>
  </property>
  <property fmtid="{D5CDD505-2E9C-101B-9397-08002B2CF9AE}" pid="14" name="Objective-State">
    <vt:lpwstr>Being Drafted</vt:lpwstr>
  </property>
  <property fmtid="{D5CDD505-2E9C-101B-9397-08002B2CF9AE}" pid="15" name="Objective-VersionId">
    <vt:lpwstr>vA9677375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